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F92F9" w14:textId="77777777" w:rsidR="00116B9E" w:rsidRDefault="00D759A6" w:rsidP="00116B9E">
      <w:pPr>
        <w:pStyle w:val="Title"/>
        <w:rPr>
          <w:rFonts w:ascii="Verdana" w:hAnsi="Verdana"/>
          <w:bCs w:val="0"/>
          <w:sz w:val="32"/>
          <w:szCs w:val="32"/>
        </w:rPr>
      </w:pPr>
      <w:r>
        <w:rPr>
          <w:rFonts w:ascii="Verdana" w:hAnsi="Verdana"/>
          <w:bCs w:val="0"/>
          <w:sz w:val="32"/>
          <w:szCs w:val="32"/>
        </w:rPr>
        <w:t>Year 9 Outdoor Ed –</w:t>
      </w:r>
      <w:r w:rsidR="00116B9E">
        <w:rPr>
          <w:rFonts w:ascii="Verdana" w:hAnsi="Verdana"/>
          <w:bCs w:val="0"/>
          <w:sz w:val="32"/>
          <w:szCs w:val="32"/>
        </w:rPr>
        <w:t xml:space="preserve"> Lesson Plan</w:t>
      </w:r>
    </w:p>
    <w:p w14:paraId="49E6369E" w14:textId="77777777" w:rsidR="00116B9E" w:rsidRDefault="00116B9E" w:rsidP="00116B9E">
      <w:pPr>
        <w:spacing w:after="120"/>
        <w:rPr>
          <w:sz w:val="20"/>
        </w:rPr>
      </w:pPr>
      <w:r>
        <w:rPr>
          <w:sz w:val="20"/>
          <w:u w:val="single"/>
        </w:rPr>
        <w:t>Date</w:t>
      </w:r>
      <w:r>
        <w:rPr>
          <w:sz w:val="20"/>
        </w:rPr>
        <w:t xml:space="preserve">: </w:t>
      </w:r>
      <w:r w:rsidR="00D759A6">
        <w:rPr>
          <w:sz w:val="20"/>
        </w:rPr>
        <w:t>15/04/15</w:t>
      </w:r>
      <w:r>
        <w:rPr>
          <w:sz w:val="20"/>
        </w:rPr>
        <w:tab/>
      </w:r>
      <w:r>
        <w:rPr>
          <w:sz w:val="20"/>
          <w:u w:val="single"/>
        </w:rPr>
        <w:t>Place</w:t>
      </w:r>
      <w:r>
        <w:rPr>
          <w:sz w:val="20"/>
        </w:rPr>
        <w:t>:</w:t>
      </w:r>
      <w:r>
        <w:rPr>
          <w:sz w:val="20"/>
        </w:rPr>
        <w:tab/>
      </w:r>
      <w:r w:rsidR="00D759A6">
        <w:rPr>
          <w:sz w:val="20"/>
        </w:rPr>
        <w:t>Outside the Gym/Concrete Area</w:t>
      </w:r>
      <w:r>
        <w:rPr>
          <w:sz w:val="20"/>
        </w:rPr>
        <w:t xml:space="preserve">   </w:t>
      </w:r>
      <w:r>
        <w:rPr>
          <w:sz w:val="20"/>
          <w:u w:val="single"/>
        </w:rPr>
        <w:t>Age/Year Level</w:t>
      </w:r>
      <w:r>
        <w:rPr>
          <w:sz w:val="20"/>
        </w:rPr>
        <w:t xml:space="preserve">:   </w:t>
      </w:r>
      <w:r w:rsidR="00D759A6">
        <w:rPr>
          <w:sz w:val="20"/>
        </w:rPr>
        <w:t>Year 9</w:t>
      </w:r>
      <w:r>
        <w:rPr>
          <w:sz w:val="20"/>
        </w:rPr>
        <w:tab/>
      </w:r>
      <w:r>
        <w:rPr>
          <w:sz w:val="20"/>
          <w:u w:val="single"/>
        </w:rPr>
        <w:t>No. of Learners</w:t>
      </w:r>
      <w:r>
        <w:rPr>
          <w:sz w:val="20"/>
        </w:rPr>
        <w:t>:</w:t>
      </w:r>
      <w:r>
        <w:rPr>
          <w:sz w:val="20"/>
        </w:rPr>
        <w:tab/>
      </w:r>
      <w:r w:rsidR="00D759A6">
        <w:rPr>
          <w:sz w:val="20"/>
        </w:rPr>
        <w:t>22 Approx.</w:t>
      </w:r>
    </w:p>
    <w:p w14:paraId="1FCA3546" w14:textId="77777777" w:rsidR="00116B9E" w:rsidRDefault="00116B9E" w:rsidP="00116B9E">
      <w:pPr>
        <w:spacing w:after="120"/>
        <w:rPr>
          <w:sz w:val="20"/>
        </w:rPr>
      </w:pPr>
      <w:r>
        <w:rPr>
          <w:sz w:val="20"/>
          <w:u w:val="single"/>
        </w:rPr>
        <w:t>Topic</w:t>
      </w:r>
      <w:r>
        <w:rPr>
          <w:sz w:val="20"/>
        </w:rPr>
        <w:t>:</w:t>
      </w:r>
      <w:r>
        <w:rPr>
          <w:sz w:val="20"/>
        </w:rPr>
        <w:tab/>
      </w:r>
      <w:r w:rsidR="00D759A6">
        <w:rPr>
          <w:sz w:val="20"/>
        </w:rPr>
        <w:t>Trangia Setup and Usage</w:t>
      </w:r>
      <w:r w:rsidR="00D759A6">
        <w:rPr>
          <w:sz w:val="20"/>
        </w:rPr>
        <w:tab/>
      </w:r>
      <w:r>
        <w:rPr>
          <w:sz w:val="20"/>
        </w:rPr>
        <w:tab/>
      </w:r>
      <w:r>
        <w:rPr>
          <w:sz w:val="20"/>
        </w:rPr>
        <w:tab/>
      </w:r>
      <w:r>
        <w:rPr>
          <w:sz w:val="20"/>
        </w:rPr>
        <w:tab/>
        <w:t xml:space="preserve"> </w:t>
      </w:r>
      <w:r>
        <w:rPr>
          <w:sz w:val="20"/>
        </w:rPr>
        <w:tab/>
      </w:r>
      <w:r>
        <w:rPr>
          <w:sz w:val="20"/>
        </w:rPr>
        <w:tab/>
      </w:r>
      <w:r>
        <w:rPr>
          <w:sz w:val="20"/>
        </w:rPr>
        <w:tab/>
      </w:r>
      <w:r>
        <w:rPr>
          <w:sz w:val="20"/>
        </w:rPr>
        <w:tab/>
      </w:r>
      <w:r>
        <w:rPr>
          <w:sz w:val="20"/>
          <w:u w:val="single"/>
        </w:rPr>
        <w:t>Duration</w:t>
      </w:r>
      <w:r>
        <w:rPr>
          <w:sz w:val="20"/>
        </w:rPr>
        <w:t xml:space="preserve">: </w:t>
      </w:r>
      <w:r w:rsidR="00D759A6">
        <w:rPr>
          <w:sz w:val="20"/>
        </w:rPr>
        <w:t>100</w:t>
      </w:r>
      <w:r>
        <w:rPr>
          <w:sz w:val="20"/>
        </w:rPr>
        <w:t>mins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1"/>
      </w:tblGrid>
      <w:tr w:rsidR="00116B9E" w14:paraId="3149A92F" w14:textId="77777777" w:rsidTr="00244FA3">
        <w:trPr>
          <w:trHeight w:val="2994"/>
        </w:trPr>
        <w:tc>
          <w:tcPr>
            <w:tcW w:w="10421" w:type="dxa"/>
          </w:tcPr>
          <w:p w14:paraId="2B6A8B28" w14:textId="77777777" w:rsidR="00116B9E" w:rsidRPr="00B06A10" w:rsidRDefault="00116B9E" w:rsidP="00244FA3">
            <w:pPr>
              <w:pStyle w:val="BodyText"/>
              <w:spacing w:before="60" w:after="60"/>
              <w:rPr>
                <w:szCs w:val="24"/>
              </w:rPr>
            </w:pPr>
            <w:r>
              <w:rPr>
                <w:b/>
                <w:szCs w:val="24"/>
              </w:rPr>
              <w:t xml:space="preserve">Rationale: </w:t>
            </w:r>
            <w:r>
              <w:rPr>
                <w:szCs w:val="24"/>
              </w:rPr>
              <w:t xml:space="preserve">(what is your rationale for doing this lesson? Is this lesson or activities that it comprises </w:t>
            </w:r>
            <w:r w:rsidRPr="00B06A10">
              <w:rPr>
                <w:i/>
                <w:szCs w:val="24"/>
              </w:rPr>
              <w:t>educationally worthwhile</w:t>
            </w:r>
            <w:r>
              <w:rPr>
                <w:szCs w:val="24"/>
              </w:rPr>
              <w:t>?)</w:t>
            </w:r>
          </w:p>
          <w:p w14:paraId="3169575F" w14:textId="4E37C3E8" w:rsidR="00116B9E" w:rsidRDefault="00116B9E" w:rsidP="00200530">
            <w:pPr>
              <w:pStyle w:val="BodyText"/>
              <w:spacing w:before="60" w:after="60"/>
              <w:rPr>
                <w:b/>
                <w:szCs w:val="24"/>
              </w:rPr>
            </w:pPr>
            <w:r>
              <w:rPr>
                <w:szCs w:val="24"/>
              </w:rPr>
              <w:t>This lesson will focus on learning and developing on the</w:t>
            </w:r>
            <w:r w:rsidRPr="00F130C6">
              <w:rPr>
                <w:szCs w:val="24"/>
              </w:rPr>
              <w:t xml:space="preserve"> participants’ abilities </w:t>
            </w:r>
            <w:r>
              <w:rPr>
                <w:szCs w:val="24"/>
              </w:rPr>
              <w:t xml:space="preserve">to </w:t>
            </w:r>
            <w:r w:rsidR="00200530">
              <w:rPr>
                <w:szCs w:val="24"/>
              </w:rPr>
              <w:t>assemble, cook and disassemble a trangia</w:t>
            </w:r>
            <w:r w:rsidRPr="00F130C6">
              <w:rPr>
                <w:szCs w:val="24"/>
              </w:rPr>
              <w:t xml:space="preserve">. </w:t>
            </w:r>
            <w:r w:rsidR="00200530">
              <w:rPr>
                <w:szCs w:val="24"/>
              </w:rPr>
              <w:t>This lesson will also include and enforce health and safety when using trangias.</w:t>
            </w:r>
          </w:p>
        </w:tc>
      </w:tr>
      <w:tr w:rsidR="00116B9E" w14:paraId="3809CFF4" w14:textId="77777777" w:rsidTr="00244FA3">
        <w:trPr>
          <w:trHeight w:val="1735"/>
        </w:trPr>
        <w:tc>
          <w:tcPr>
            <w:tcW w:w="10421" w:type="dxa"/>
          </w:tcPr>
          <w:p w14:paraId="71EC4976" w14:textId="6D1C65AF" w:rsidR="00116B9E" w:rsidRDefault="00116B9E" w:rsidP="00244FA3">
            <w:pPr>
              <w:pStyle w:val="BodyText"/>
              <w:spacing w:before="60" w:after="60"/>
              <w:rPr>
                <w:b/>
                <w:szCs w:val="24"/>
              </w:rPr>
            </w:pPr>
            <w:r>
              <w:rPr>
                <w:b/>
                <w:szCs w:val="24"/>
              </w:rPr>
              <w:t>Learner Objectives:</w:t>
            </w:r>
          </w:p>
          <w:p w14:paraId="17B3F075" w14:textId="77777777" w:rsidR="002F1CF6" w:rsidRDefault="002F1CF6" w:rsidP="00244FA3">
            <w:pPr>
              <w:pStyle w:val="ListParagraph"/>
              <w:numPr>
                <w:ilvl w:val="0"/>
                <w:numId w:val="2"/>
              </w:numPr>
              <w:spacing w:after="120" w:line="360" w:lineRule="auto"/>
            </w:pPr>
            <w:r>
              <w:t>Understand the safety tips/rules involved when using a trangia</w:t>
            </w:r>
          </w:p>
          <w:p w14:paraId="4C79930A" w14:textId="6F0AD3A7" w:rsidR="002F1CF6" w:rsidRDefault="002F1CF6" w:rsidP="00244FA3">
            <w:pPr>
              <w:pStyle w:val="ListParagraph"/>
              <w:numPr>
                <w:ilvl w:val="0"/>
                <w:numId w:val="2"/>
              </w:numPr>
              <w:spacing w:after="120" w:line="360" w:lineRule="auto"/>
            </w:pPr>
            <w:r>
              <w:t>Learn the different parts of the trangia and each parts primary function</w:t>
            </w:r>
          </w:p>
          <w:p w14:paraId="5796A159" w14:textId="77777777" w:rsidR="002F1CF6" w:rsidRDefault="002F1CF6" w:rsidP="00244FA3">
            <w:pPr>
              <w:pStyle w:val="ListParagraph"/>
              <w:numPr>
                <w:ilvl w:val="0"/>
                <w:numId w:val="2"/>
              </w:numPr>
              <w:spacing w:after="120" w:line="360" w:lineRule="auto"/>
            </w:pPr>
            <w:r>
              <w:t>Learn how to assemble a trangia</w:t>
            </w:r>
          </w:p>
          <w:p w14:paraId="37712B24" w14:textId="0B90D4C8" w:rsidR="002F1CF6" w:rsidRDefault="002F1CF6" w:rsidP="00244FA3">
            <w:pPr>
              <w:pStyle w:val="ListParagraph"/>
              <w:numPr>
                <w:ilvl w:val="0"/>
                <w:numId w:val="2"/>
              </w:numPr>
              <w:spacing w:after="120" w:line="360" w:lineRule="auto"/>
            </w:pPr>
            <w:r>
              <w:t>Learn how to cook with a trangia</w:t>
            </w:r>
          </w:p>
          <w:p w14:paraId="48B8C140" w14:textId="2C0E3A31" w:rsidR="002F1CF6" w:rsidRDefault="002F1CF6" w:rsidP="00244FA3">
            <w:pPr>
              <w:pStyle w:val="ListParagraph"/>
              <w:numPr>
                <w:ilvl w:val="0"/>
                <w:numId w:val="2"/>
              </w:numPr>
              <w:spacing w:after="120" w:line="360" w:lineRule="auto"/>
            </w:pPr>
            <w:r>
              <w:t>Learn how to di</w:t>
            </w:r>
            <w:r w:rsidR="00200530">
              <w:t>sa</w:t>
            </w:r>
            <w:r>
              <w:t>ssemble and clean a trangia</w:t>
            </w:r>
          </w:p>
          <w:p w14:paraId="4E3FA1D2" w14:textId="7A2FD2B9" w:rsidR="002F1CF6" w:rsidRDefault="002F1CF6" w:rsidP="00244FA3">
            <w:pPr>
              <w:pStyle w:val="ListParagraph"/>
              <w:numPr>
                <w:ilvl w:val="0"/>
                <w:numId w:val="2"/>
              </w:numPr>
              <w:spacing w:after="120" w:line="360" w:lineRule="auto"/>
            </w:pPr>
            <w:r>
              <w:t>Understand different, nutritious meal options for camp</w:t>
            </w:r>
          </w:p>
          <w:p w14:paraId="5CDBDC41" w14:textId="77777777" w:rsidR="00116B9E" w:rsidRDefault="00116B9E" w:rsidP="00244FA3">
            <w:pPr>
              <w:pStyle w:val="ListParagraph"/>
              <w:numPr>
                <w:ilvl w:val="0"/>
                <w:numId w:val="2"/>
              </w:numPr>
              <w:spacing w:after="120" w:line="360" w:lineRule="auto"/>
            </w:pPr>
            <w:r>
              <w:t>For the learners to have fun and enjoy the session as well as learn something at the same time</w:t>
            </w:r>
          </w:p>
          <w:p w14:paraId="440CBF0B" w14:textId="6950C823" w:rsidR="00116B9E" w:rsidRDefault="00116B9E" w:rsidP="002F1CF6">
            <w:pPr>
              <w:pStyle w:val="ListParagraph"/>
              <w:numPr>
                <w:ilvl w:val="0"/>
                <w:numId w:val="2"/>
              </w:numPr>
              <w:spacing w:after="120" w:line="360" w:lineRule="auto"/>
            </w:pPr>
            <w:r>
              <w:t>To work collaboratively</w:t>
            </w:r>
          </w:p>
        </w:tc>
      </w:tr>
      <w:tr w:rsidR="00116B9E" w14:paraId="08C1DCB8" w14:textId="77777777" w:rsidTr="00244FA3">
        <w:trPr>
          <w:trHeight w:val="1561"/>
        </w:trPr>
        <w:tc>
          <w:tcPr>
            <w:tcW w:w="10421" w:type="dxa"/>
          </w:tcPr>
          <w:p w14:paraId="6B7B9E00" w14:textId="77777777" w:rsidR="00116B9E" w:rsidRDefault="00116B9E" w:rsidP="00244FA3">
            <w:pPr>
              <w:pStyle w:val="BodyText"/>
              <w:spacing w:before="60" w:after="60"/>
              <w:rPr>
                <w:b/>
                <w:szCs w:val="24"/>
              </w:rPr>
            </w:pPr>
            <w:r>
              <w:rPr>
                <w:b/>
                <w:szCs w:val="24"/>
              </w:rPr>
              <w:t>Teacher Objectives:</w:t>
            </w:r>
          </w:p>
          <w:p w14:paraId="00696874" w14:textId="77777777" w:rsidR="00116B9E" w:rsidRDefault="00116B9E" w:rsidP="00244FA3">
            <w:pPr>
              <w:pStyle w:val="ListParagraph"/>
              <w:numPr>
                <w:ilvl w:val="0"/>
                <w:numId w:val="1"/>
              </w:numPr>
              <w:spacing w:after="120" w:line="360" w:lineRule="auto"/>
            </w:pPr>
            <w:r>
              <w:t>Give feedback</w:t>
            </w:r>
          </w:p>
          <w:p w14:paraId="66D8E6C1" w14:textId="77777777" w:rsidR="00116B9E" w:rsidRPr="00F130C6" w:rsidRDefault="00116B9E" w:rsidP="00244FA3">
            <w:pPr>
              <w:pStyle w:val="ListParagraph"/>
              <w:numPr>
                <w:ilvl w:val="0"/>
                <w:numId w:val="1"/>
              </w:numPr>
              <w:spacing w:after="120" w:line="360" w:lineRule="auto"/>
            </w:pPr>
            <w:r w:rsidRPr="00F130C6">
              <w:t>Clear concise in</w:t>
            </w:r>
            <w:r>
              <w:t>structions, making it easier for the learners to understand</w:t>
            </w:r>
          </w:p>
          <w:p w14:paraId="2A19784C" w14:textId="77777777" w:rsidR="00116B9E" w:rsidRDefault="00116B9E" w:rsidP="00244FA3">
            <w:pPr>
              <w:pStyle w:val="ListParagraph"/>
              <w:numPr>
                <w:ilvl w:val="0"/>
                <w:numId w:val="1"/>
              </w:numPr>
              <w:spacing w:after="120" w:line="360" w:lineRule="auto"/>
            </w:pPr>
            <w:r w:rsidRPr="00F130C6">
              <w:t>Ensure students have fun and enjoy the lesson</w:t>
            </w:r>
          </w:p>
          <w:p w14:paraId="6B4D1F97" w14:textId="1A8DC98B" w:rsidR="002F1CF6" w:rsidRPr="005F339D" w:rsidRDefault="00116B9E" w:rsidP="002F1CF6">
            <w:pPr>
              <w:pStyle w:val="ListParagraph"/>
              <w:numPr>
                <w:ilvl w:val="0"/>
                <w:numId w:val="1"/>
              </w:numPr>
              <w:spacing w:after="120" w:line="360" w:lineRule="auto"/>
            </w:pPr>
            <w:r>
              <w:t>Be inclusive of all students</w:t>
            </w:r>
          </w:p>
        </w:tc>
      </w:tr>
      <w:tr w:rsidR="00116B9E" w14:paraId="347B65FC" w14:textId="77777777" w:rsidTr="00244FA3">
        <w:trPr>
          <w:trHeight w:val="2725"/>
        </w:trPr>
        <w:tc>
          <w:tcPr>
            <w:tcW w:w="10421" w:type="dxa"/>
          </w:tcPr>
          <w:p w14:paraId="103D31E0" w14:textId="77777777" w:rsidR="00116B9E" w:rsidRDefault="00116B9E" w:rsidP="00244FA3">
            <w:pPr>
              <w:spacing w:before="60" w:after="60"/>
              <w:rPr>
                <w:b/>
                <w:szCs w:val="24"/>
              </w:rPr>
            </w:pPr>
            <w:r>
              <w:rPr>
                <w:b/>
                <w:szCs w:val="24"/>
              </w:rPr>
              <w:t>Evaluation of Learner Objectives:</w:t>
            </w:r>
          </w:p>
          <w:p w14:paraId="16AF063D" w14:textId="77777777" w:rsidR="00116B9E" w:rsidRDefault="00116B9E" w:rsidP="00244FA3">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8F1DE9" w14:textId="77777777" w:rsidR="00116B9E" w:rsidRDefault="00116B9E" w:rsidP="00244FA3">
            <w:pPr>
              <w:spacing w:after="120"/>
            </w:pPr>
            <w:r>
              <w:t xml:space="preserve">               </w:t>
            </w:r>
          </w:p>
        </w:tc>
      </w:tr>
      <w:tr w:rsidR="00116B9E" w14:paraId="1A1E8E99" w14:textId="77777777" w:rsidTr="00244FA3">
        <w:trPr>
          <w:trHeight w:val="2666"/>
        </w:trPr>
        <w:tc>
          <w:tcPr>
            <w:tcW w:w="10421" w:type="dxa"/>
          </w:tcPr>
          <w:p w14:paraId="7D04556D" w14:textId="77777777" w:rsidR="00116B9E" w:rsidRDefault="00116B9E" w:rsidP="00244FA3">
            <w:pPr>
              <w:pStyle w:val="BodyText"/>
              <w:spacing w:before="60" w:after="60"/>
              <w:rPr>
                <w:b/>
                <w:szCs w:val="24"/>
              </w:rPr>
            </w:pPr>
            <w:r>
              <w:rPr>
                <w:b/>
                <w:szCs w:val="24"/>
              </w:rPr>
              <w:lastRenderedPageBreak/>
              <w:t>Evaluation of Teacher Objectives:</w:t>
            </w:r>
          </w:p>
          <w:p w14:paraId="2A4E317B" w14:textId="77777777" w:rsidR="00116B9E" w:rsidRDefault="00116B9E" w:rsidP="00244FA3">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CD1154" w14:textId="77777777" w:rsidR="00116B9E" w:rsidRDefault="00116B9E" w:rsidP="00244FA3">
            <w:pPr>
              <w:spacing w:after="120"/>
            </w:pPr>
          </w:p>
        </w:tc>
      </w:tr>
    </w:tbl>
    <w:p w14:paraId="21513736" w14:textId="77777777" w:rsidR="00116B9E" w:rsidRDefault="00116B9E" w:rsidP="00116B9E">
      <w:pPr>
        <w:spacing w:after="120"/>
        <w:sectPr w:rsidR="00116B9E">
          <w:footerReference w:type="even" r:id="rId8"/>
          <w:footerReference w:type="default" r:id="rId9"/>
          <w:pgSz w:w="11907" w:h="16840" w:code="9"/>
          <w:pgMar w:top="567" w:right="851" w:bottom="567" w:left="851" w:header="720" w:footer="720" w:gutter="0"/>
          <w:cols w:space="720"/>
        </w:sectPr>
      </w:pPr>
    </w:p>
    <w:tbl>
      <w:tblPr>
        <w:tblW w:w="1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2687"/>
        <w:gridCol w:w="6235"/>
        <w:gridCol w:w="2412"/>
        <w:gridCol w:w="2919"/>
      </w:tblGrid>
      <w:tr w:rsidR="00116B9E" w14:paraId="2A36AC7C" w14:textId="77777777" w:rsidTr="00244FA3">
        <w:trPr>
          <w:cantSplit/>
          <w:tblHeader/>
        </w:trPr>
        <w:tc>
          <w:tcPr>
            <w:tcW w:w="1105" w:type="dxa"/>
          </w:tcPr>
          <w:p w14:paraId="43BFCBDD" w14:textId="77777777" w:rsidR="00116B9E" w:rsidRPr="002A76C7" w:rsidRDefault="00116B9E" w:rsidP="00244FA3">
            <w:pPr>
              <w:spacing w:line="240" w:lineRule="auto"/>
              <w:jc w:val="center"/>
              <w:rPr>
                <w:b/>
                <w:bCs/>
                <w:szCs w:val="24"/>
              </w:rPr>
            </w:pPr>
            <w:r w:rsidRPr="002A76C7">
              <w:rPr>
                <w:b/>
                <w:bCs/>
                <w:szCs w:val="24"/>
              </w:rPr>
              <w:t>Time</w:t>
            </w:r>
          </w:p>
        </w:tc>
        <w:tc>
          <w:tcPr>
            <w:tcW w:w="2687" w:type="dxa"/>
          </w:tcPr>
          <w:p w14:paraId="2FFCAE6F" w14:textId="77777777" w:rsidR="00116B9E" w:rsidRPr="002A76C7" w:rsidRDefault="00116B9E" w:rsidP="00244FA3">
            <w:pPr>
              <w:jc w:val="center"/>
              <w:rPr>
                <w:b/>
                <w:bCs/>
                <w:szCs w:val="24"/>
              </w:rPr>
            </w:pPr>
            <w:r w:rsidRPr="002A76C7">
              <w:rPr>
                <w:b/>
                <w:bCs/>
                <w:szCs w:val="24"/>
              </w:rPr>
              <w:t>Preparation/Resources</w:t>
            </w:r>
          </w:p>
        </w:tc>
        <w:tc>
          <w:tcPr>
            <w:tcW w:w="6235" w:type="dxa"/>
          </w:tcPr>
          <w:p w14:paraId="0BBCA74D" w14:textId="77777777" w:rsidR="00116B9E" w:rsidRPr="002A76C7" w:rsidRDefault="00116B9E" w:rsidP="00244FA3">
            <w:pPr>
              <w:jc w:val="center"/>
              <w:rPr>
                <w:b/>
                <w:bCs/>
                <w:szCs w:val="24"/>
              </w:rPr>
            </w:pPr>
            <w:r w:rsidRPr="002A76C7">
              <w:rPr>
                <w:b/>
                <w:bCs/>
                <w:szCs w:val="24"/>
              </w:rPr>
              <w:t>Lesson Content</w:t>
            </w:r>
          </w:p>
        </w:tc>
        <w:tc>
          <w:tcPr>
            <w:tcW w:w="2412" w:type="dxa"/>
            <w:tcBorders>
              <w:right w:val="dashed" w:sz="4" w:space="0" w:color="auto"/>
            </w:tcBorders>
          </w:tcPr>
          <w:p w14:paraId="5F6AF9AE" w14:textId="77777777" w:rsidR="00116B9E" w:rsidRPr="002A76C7" w:rsidRDefault="00116B9E" w:rsidP="00244FA3">
            <w:pPr>
              <w:spacing w:line="240" w:lineRule="auto"/>
              <w:jc w:val="center"/>
              <w:rPr>
                <w:b/>
                <w:bCs/>
                <w:szCs w:val="24"/>
              </w:rPr>
            </w:pPr>
            <w:r w:rsidRPr="002A76C7">
              <w:rPr>
                <w:b/>
                <w:bCs/>
                <w:szCs w:val="24"/>
              </w:rPr>
              <w:t>Main Focus</w:t>
            </w:r>
          </w:p>
          <w:p w14:paraId="25F977B5" w14:textId="77777777" w:rsidR="00116B9E" w:rsidRPr="002A76C7" w:rsidRDefault="00116B9E" w:rsidP="00244FA3">
            <w:pPr>
              <w:spacing w:line="240" w:lineRule="auto"/>
              <w:jc w:val="center"/>
              <w:rPr>
                <w:szCs w:val="24"/>
              </w:rPr>
            </w:pPr>
            <w:r w:rsidRPr="002A76C7">
              <w:rPr>
                <w:sz w:val="20"/>
                <w:szCs w:val="24"/>
              </w:rPr>
              <w:t>linked clearly to objectives</w:t>
            </w:r>
          </w:p>
        </w:tc>
        <w:tc>
          <w:tcPr>
            <w:tcW w:w="2919" w:type="dxa"/>
            <w:tcBorders>
              <w:left w:val="dashed" w:sz="4" w:space="0" w:color="auto"/>
            </w:tcBorders>
          </w:tcPr>
          <w:p w14:paraId="6E721904" w14:textId="77777777" w:rsidR="00116B9E" w:rsidRPr="002A76C7" w:rsidRDefault="00116B9E" w:rsidP="00244FA3">
            <w:pPr>
              <w:jc w:val="center"/>
              <w:rPr>
                <w:b/>
                <w:bCs/>
                <w:szCs w:val="24"/>
              </w:rPr>
            </w:pPr>
            <w:r w:rsidRPr="002A76C7">
              <w:rPr>
                <w:b/>
                <w:bCs/>
                <w:szCs w:val="24"/>
              </w:rPr>
              <w:t>Comments</w:t>
            </w:r>
          </w:p>
        </w:tc>
      </w:tr>
      <w:tr w:rsidR="00DC5E7B" w14:paraId="7221F2EC" w14:textId="77777777" w:rsidTr="00244FA3">
        <w:trPr>
          <w:trHeight w:val="2000"/>
        </w:trPr>
        <w:tc>
          <w:tcPr>
            <w:tcW w:w="1105" w:type="dxa"/>
          </w:tcPr>
          <w:p w14:paraId="7DB2A353" w14:textId="781F7E55" w:rsidR="00DC5E7B" w:rsidRPr="002A76C7" w:rsidRDefault="00DC5E7B" w:rsidP="00244FA3">
            <w:pPr>
              <w:rPr>
                <w:szCs w:val="24"/>
              </w:rPr>
            </w:pPr>
            <w:r w:rsidRPr="002A76C7">
              <w:rPr>
                <w:szCs w:val="24"/>
              </w:rPr>
              <w:t>5-10 mins</w:t>
            </w:r>
          </w:p>
        </w:tc>
        <w:tc>
          <w:tcPr>
            <w:tcW w:w="2687" w:type="dxa"/>
          </w:tcPr>
          <w:p w14:paraId="4930B3F1" w14:textId="77777777" w:rsidR="00DC5E7B" w:rsidRPr="002A76C7" w:rsidRDefault="00DC5E7B" w:rsidP="00DC5E7B">
            <w:pPr>
              <w:rPr>
                <w:szCs w:val="24"/>
              </w:rPr>
            </w:pPr>
          </w:p>
        </w:tc>
        <w:tc>
          <w:tcPr>
            <w:tcW w:w="6235" w:type="dxa"/>
          </w:tcPr>
          <w:p w14:paraId="6C740A14" w14:textId="75C9B708" w:rsidR="00DC5E7B" w:rsidRPr="002A76C7" w:rsidRDefault="00DC5E7B" w:rsidP="00244FA3">
            <w:pPr>
              <w:rPr>
                <w:szCs w:val="24"/>
              </w:rPr>
            </w:pPr>
            <w:r w:rsidRPr="002A76C7">
              <w:rPr>
                <w:szCs w:val="24"/>
              </w:rPr>
              <w:t>Meet students and walk to location where the activity will take place.</w:t>
            </w:r>
          </w:p>
        </w:tc>
        <w:tc>
          <w:tcPr>
            <w:tcW w:w="2412" w:type="dxa"/>
            <w:tcBorders>
              <w:right w:val="dashed" w:sz="4" w:space="0" w:color="auto"/>
            </w:tcBorders>
          </w:tcPr>
          <w:p w14:paraId="3AB37FD3" w14:textId="77777777" w:rsidR="00DC5E7B" w:rsidRPr="002A76C7" w:rsidRDefault="00DC5E7B" w:rsidP="00244FA3">
            <w:pPr>
              <w:pStyle w:val="NormalWeb"/>
              <w:spacing w:before="2" w:after="2"/>
              <w:rPr>
                <w:rFonts w:ascii="Times New Roman" w:hAnsi="Times New Roman"/>
                <w:sz w:val="24"/>
                <w:szCs w:val="24"/>
              </w:rPr>
            </w:pPr>
          </w:p>
        </w:tc>
        <w:tc>
          <w:tcPr>
            <w:tcW w:w="2919" w:type="dxa"/>
            <w:tcBorders>
              <w:left w:val="dashed" w:sz="4" w:space="0" w:color="auto"/>
            </w:tcBorders>
          </w:tcPr>
          <w:p w14:paraId="133BA47C" w14:textId="77777777" w:rsidR="00DC5E7B" w:rsidRPr="002A76C7" w:rsidRDefault="00DC5E7B" w:rsidP="00244FA3">
            <w:pPr>
              <w:rPr>
                <w:szCs w:val="24"/>
              </w:rPr>
            </w:pPr>
          </w:p>
        </w:tc>
      </w:tr>
      <w:tr w:rsidR="00116B9E" w14:paraId="650192ED" w14:textId="77777777" w:rsidTr="00244FA3">
        <w:trPr>
          <w:trHeight w:val="2000"/>
        </w:trPr>
        <w:tc>
          <w:tcPr>
            <w:tcW w:w="1105" w:type="dxa"/>
          </w:tcPr>
          <w:p w14:paraId="0E83D89B" w14:textId="77777777" w:rsidR="00116B9E" w:rsidRPr="002A76C7" w:rsidRDefault="00116B9E" w:rsidP="00244FA3">
            <w:pPr>
              <w:rPr>
                <w:szCs w:val="24"/>
              </w:rPr>
            </w:pPr>
            <w:r w:rsidRPr="002A76C7">
              <w:rPr>
                <w:szCs w:val="24"/>
              </w:rPr>
              <w:t>5 mins</w:t>
            </w:r>
          </w:p>
        </w:tc>
        <w:tc>
          <w:tcPr>
            <w:tcW w:w="2687" w:type="dxa"/>
          </w:tcPr>
          <w:p w14:paraId="731977B0" w14:textId="24462683" w:rsidR="00116B9E" w:rsidRPr="002A76C7" w:rsidRDefault="00DC5E7B" w:rsidP="00DC5E7B">
            <w:pPr>
              <w:pStyle w:val="ListParagraph"/>
              <w:numPr>
                <w:ilvl w:val="0"/>
                <w:numId w:val="18"/>
              </w:numPr>
            </w:pPr>
            <w:r w:rsidRPr="002A76C7">
              <w:t>Computer to mark the roll</w:t>
            </w:r>
          </w:p>
        </w:tc>
        <w:tc>
          <w:tcPr>
            <w:tcW w:w="6235" w:type="dxa"/>
          </w:tcPr>
          <w:p w14:paraId="19A94D62" w14:textId="77777777" w:rsidR="008103DB" w:rsidRPr="002A76C7" w:rsidRDefault="00116B9E" w:rsidP="00244FA3">
            <w:pPr>
              <w:rPr>
                <w:szCs w:val="24"/>
              </w:rPr>
            </w:pPr>
            <w:r w:rsidRPr="002A76C7">
              <w:rPr>
                <w:szCs w:val="24"/>
              </w:rPr>
              <w:t>Take the Role. Provide an introduction as to what will be covered in the s</w:t>
            </w:r>
            <w:r w:rsidR="001A0C08" w:rsidRPr="002A76C7">
              <w:rPr>
                <w:szCs w:val="24"/>
              </w:rPr>
              <w:t>ession. Explain that this lesson</w:t>
            </w:r>
            <w:r w:rsidRPr="002A76C7">
              <w:rPr>
                <w:szCs w:val="24"/>
              </w:rPr>
              <w:t xml:space="preserve"> will be </w:t>
            </w:r>
            <w:r w:rsidR="001A0C08" w:rsidRPr="002A76C7">
              <w:rPr>
                <w:szCs w:val="24"/>
              </w:rPr>
              <w:t xml:space="preserve">about </w:t>
            </w:r>
            <w:r w:rsidRPr="002A76C7">
              <w:rPr>
                <w:szCs w:val="24"/>
              </w:rPr>
              <w:t>learn</w:t>
            </w:r>
            <w:r w:rsidR="00244FA3" w:rsidRPr="002A76C7">
              <w:rPr>
                <w:szCs w:val="24"/>
              </w:rPr>
              <w:t>ing how</w:t>
            </w:r>
            <w:r w:rsidR="001A0C08" w:rsidRPr="002A76C7">
              <w:rPr>
                <w:szCs w:val="24"/>
              </w:rPr>
              <w:t xml:space="preserve"> to set up and pack away a trangia, </w:t>
            </w:r>
            <w:r w:rsidR="00DC5E7B" w:rsidRPr="002A76C7">
              <w:rPr>
                <w:szCs w:val="24"/>
              </w:rPr>
              <w:t xml:space="preserve">how to </w:t>
            </w:r>
            <w:r w:rsidR="001A0C08" w:rsidRPr="002A76C7">
              <w:rPr>
                <w:szCs w:val="24"/>
              </w:rPr>
              <w:t>cook on a trangia</w:t>
            </w:r>
            <w:r w:rsidR="00DC5E7B" w:rsidRPr="002A76C7">
              <w:rPr>
                <w:szCs w:val="24"/>
              </w:rPr>
              <w:t>,</w:t>
            </w:r>
            <w:r w:rsidR="001A0C08" w:rsidRPr="002A76C7">
              <w:rPr>
                <w:szCs w:val="24"/>
              </w:rPr>
              <w:t xml:space="preserve"> and the health and safety involved.</w:t>
            </w:r>
            <w:r w:rsidRPr="002A76C7">
              <w:rPr>
                <w:szCs w:val="24"/>
              </w:rPr>
              <w:t xml:space="preserve"> </w:t>
            </w:r>
          </w:p>
          <w:p w14:paraId="1FD0CB05" w14:textId="77777777" w:rsidR="008103DB" w:rsidRPr="002A76C7" w:rsidRDefault="008103DB" w:rsidP="00244FA3">
            <w:pPr>
              <w:rPr>
                <w:szCs w:val="24"/>
              </w:rPr>
            </w:pPr>
          </w:p>
          <w:p w14:paraId="28094660" w14:textId="33D6A35E" w:rsidR="008103DB" w:rsidRPr="002A76C7" w:rsidRDefault="00116B9E" w:rsidP="009F7131">
            <w:pPr>
              <w:pStyle w:val="ListParagraph"/>
              <w:numPr>
                <w:ilvl w:val="0"/>
                <w:numId w:val="18"/>
              </w:numPr>
            </w:pPr>
            <w:r w:rsidRPr="002A76C7">
              <w:t xml:space="preserve">Ask if anyone has </w:t>
            </w:r>
            <w:r w:rsidR="001A0C08" w:rsidRPr="002A76C7">
              <w:t>set up a trangia</w:t>
            </w:r>
            <w:r w:rsidR="008103DB" w:rsidRPr="002A76C7">
              <w:t xml:space="preserve"> before?</w:t>
            </w:r>
          </w:p>
          <w:p w14:paraId="7DDA4374" w14:textId="77777777" w:rsidR="008103DB" w:rsidRPr="002A76C7" w:rsidRDefault="008103DB" w:rsidP="00244FA3">
            <w:pPr>
              <w:rPr>
                <w:szCs w:val="24"/>
              </w:rPr>
            </w:pPr>
          </w:p>
          <w:p w14:paraId="029CF36E" w14:textId="77777777" w:rsidR="009F7131" w:rsidRPr="002A76C7" w:rsidRDefault="008D4F30" w:rsidP="009F7131">
            <w:pPr>
              <w:pStyle w:val="ListParagraph"/>
              <w:numPr>
                <w:ilvl w:val="0"/>
                <w:numId w:val="18"/>
              </w:numPr>
            </w:pPr>
            <w:r w:rsidRPr="002A76C7">
              <w:t>Does anyone know who designed the trangia/Where do they come from? (Country = Swedish)</w:t>
            </w:r>
            <w:r w:rsidR="009F7131" w:rsidRPr="002A76C7">
              <w:rPr>
                <w:rFonts w:eastAsiaTheme="minorEastAsia"/>
                <w:lang w:val="en-US"/>
              </w:rPr>
              <w:t xml:space="preserve"> </w:t>
            </w:r>
          </w:p>
          <w:p w14:paraId="0347F8E2" w14:textId="77777777" w:rsidR="009F7131" w:rsidRPr="002A76C7" w:rsidRDefault="009F7131" w:rsidP="009F7131">
            <w:pPr>
              <w:rPr>
                <w:rFonts w:eastAsiaTheme="minorEastAsia"/>
                <w:szCs w:val="24"/>
                <w:lang w:val="en-US"/>
              </w:rPr>
            </w:pPr>
          </w:p>
          <w:p w14:paraId="3311A2C9" w14:textId="4F741E61" w:rsidR="00116B9E" w:rsidRPr="002A76C7" w:rsidRDefault="009F7131" w:rsidP="009F7131">
            <w:pPr>
              <w:pStyle w:val="ListParagraph"/>
              <w:numPr>
                <w:ilvl w:val="0"/>
                <w:numId w:val="18"/>
              </w:numPr>
            </w:pPr>
            <w:r w:rsidRPr="002A76C7">
              <w:rPr>
                <w:rFonts w:eastAsiaTheme="minorEastAsia"/>
                <w:lang w:val="en-US"/>
              </w:rPr>
              <w:t>Does anyone know what we use to fuel the stoves = Mentholated Spirits</w:t>
            </w:r>
          </w:p>
          <w:p w14:paraId="3D9ED71F" w14:textId="77777777" w:rsidR="009F7131" w:rsidRPr="002A76C7" w:rsidRDefault="009F7131" w:rsidP="00244FA3">
            <w:pPr>
              <w:rPr>
                <w:szCs w:val="24"/>
              </w:rPr>
            </w:pPr>
          </w:p>
          <w:p w14:paraId="4C460AF7" w14:textId="77777777" w:rsidR="008103DB" w:rsidRPr="002A76C7" w:rsidRDefault="008103DB" w:rsidP="00244FA3">
            <w:pPr>
              <w:rPr>
                <w:szCs w:val="24"/>
              </w:rPr>
            </w:pPr>
            <w:r w:rsidRPr="002A76C7">
              <w:rPr>
                <w:szCs w:val="24"/>
              </w:rPr>
              <w:t>Brief Explanation:</w:t>
            </w:r>
          </w:p>
          <w:p w14:paraId="72EBF7A7" w14:textId="28935863" w:rsidR="008103DB" w:rsidRPr="002A76C7" w:rsidRDefault="008103DB" w:rsidP="008103DB">
            <w:pPr>
              <w:pStyle w:val="ListParagraph"/>
              <w:numPr>
                <w:ilvl w:val="0"/>
                <w:numId w:val="18"/>
              </w:numPr>
            </w:pPr>
            <w:r w:rsidRPr="002A76C7">
              <w:rPr>
                <w:rFonts w:eastAsiaTheme="minorEastAsia"/>
                <w:lang w:val="en-US"/>
              </w:rPr>
              <w:t>Alcoh</w:t>
            </w:r>
            <w:r w:rsidR="009F7131" w:rsidRPr="002A76C7">
              <w:rPr>
                <w:rFonts w:eastAsiaTheme="minorEastAsia"/>
                <w:lang w:val="en-US"/>
              </w:rPr>
              <w:t>ol-burning portable stoves</w:t>
            </w:r>
          </w:p>
          <w:p w14:paraId="3A9269C5" w14:textId="2843811F" w:rsidR="008103DB" w:rsidRPr="002A76C7" w:rsidRDefault="008103DB" w:rsidP="008103DB">
            <w:pPr>
              <w:pStyle w:val="ListParagraph"/>
              <w:numPr>
                <w:ilvl w:val="0"/>
                <w:numId w:val="18"/>
              </w:numPr>
            </w:pPr>
            <w:r w:rsidRPr="002A76C7">
              <w:rPr>
                <w:rFonts w:eastAsiaTheme="minorEastAsia"/>
                <w:lang w:val="en-US"/>
              </w:rPr>
              <w:t>Manufactured by a Swedish company</w:t>
            </w:r>
          </w:p>
          <w:p w14:paraId="361F79F3" w14:textId="3A80349F" w:rsidR="008103DB" w:rsidRPr="002A76C7" w:rsidRDefault="008103DB" w:rsidP="008103DB">
            <w:pPr>
              <w:pStyle w:val="ListParagraph"/>
              <w:numPr>
                <w:ilvl w:val="0"/>
                <w:numId w:val="18"/>
              </w:numPr>
            </w:pPr>
            <w:r w:rsidRPr="002A76C7">
              <w:rPr>
                <w:rFonts w:eastAsiaTheme="minorEastAsia"/>
                <w:lang w:val="en-US"/>
              </w:rPr>
              <w:t xml:space="preserve">Stoves are designed primarily for backpackers/outdoor activities, with a focus on </w:t>
            </w:r>
            <w:r w:rsidR="009F7131" w:rsidRPr="002A76C7">
              <w:rPr>
                <w:rFonts w:eastAsiaTheme="minorEastAsia"/>
                <w:lang w:val="en-US"/>
              </w:rPr>
              <w:t>lightweight</w:t>
            </w:r>
            <w:r w:rsidRPr="002A76C7">
              <w:rPr>
                <w:rFonts w:eastAsiaTheme="minorEastAsia"/>
                <w:lang w:val="en-US"/>
              </w:rPr>
              <w:t>, durability and simple design.</w:t>
            </w:r>
          </w:p>
          <w:p w14:paraId="469EB8A2" w14:textId="77777777" w:rsidR="00116B9E" w:rsidRPr="002A76C7" w:rsidRDefault="00116B9E" w:rsidP="00244FA3">
            <w:pPr>
              <w:rPr>
                <w:szCs w:val="24"/>
              </w:rPr>
            </w:pPr>
          </w:p>
        </w:tc>
        <w:tc>
          <w:tcPr>
            <w:tcW w:w="2412" w:type="dxa"/>
            <w:tcBorders>
              <w:right w:val="dashed" w:sz="4" w:space="0" w:color="auto"/>
            </w:tcBorders>
          </w:tcPr>
          <w:p w14:paraId="521E00DB" w14:textId="62D7213F" w:rsidR="00116B9E" w:rsidRPr="002A76C7" w:rsidRDefault="00664E1B" w:rsidP="00664E1B">
            <w:pPr>
              <w:pStyle w:val="NormalWeb"/>
              <w:numPr>
                <w:ilvl w:val="0"/>
                <w:numId w:val="18"/>
              </w:numPr>
              <w:spacing w:before="2" w:after="2"/>
              <w:rPr>
                <w:rFonts w:ascii="Times New Roman" w:hAnsi="Times New Roman"/>
                <w:sz w:val="24"/>
                <w:szCs w:val="24"/>
              </w:rPr>
            </w:pPr>
            <w:r w:rsidRPr="002A76C7">
              <w:rPr>
                <w:rFonts w:ascii="Times New Roman" w:hAnsi="Times New Roman"/>
                <w:sz w:val="24"/>
                <w:szCs w:val="24"/>
              </w:rPr>
              <w:t>Students understand the purpose and plan for the lesson.</w:t>
            </w:r>
          </w:p>
        </w:tc>
        <w:tc>
          <w:tcPr>
            <w:tcW w:w="2919" w:type="dxa"/>
            <w:tcBorders>
              <w:left w:val="dashed" w:sz="4" w:space="0" w:color="auto"/>
            </w:tcBorders>
          </w:tcPr>
          <w:p w14:paraId="6413C1E0" w14:textId="77777777" w:rsidR="00116B9E" w:rsidRPr="002A76C7" w:rsidRDefault="00116B9E" w:rsidP="00244FA3">
            <w:pPr>
              <w:rPr>
                <w:szCs w:val="24"/>
              </w:rPr>
            </w:pPr>
          </w:p>
        </w:tc>
      </w:tr>
      <w:tr w:rsidR="00116B9E" w14:paraId="1592AE34" w14:textId="77777777" w:rsidTr="00244FA3">
        <w:trPr>
          <w:trHeight w:val="2000"/>
        </w:trPr>
        <w:tc>
          <w:tcPr>
            <w:tcW w:w="1105" w:type="dxa"/>
          </w:tcPr>
          <w:p w14:paraId="086E852A" w14:textId="722369E4" w:rsidR="00116B9E" w:rsidRPr="002A76C7" w:rsidRDefault="00664E1B" w:rsidP="00244FA3">
            <w:pPr>
              <w:rPr>
                <w:szCs w:val="24"/>
              </w:rPr>
            </w:pPr>
            <w:r w:rsidRPr="002A76C7">
              <w:rPr>
                <w:szCs w:val="24"/>
              </w:rPr>
              <w:t>5 mins</w:t>
            </w:r>
          </w:p>
        </w:tc>
        <w:tc>
          <w:tcPr>
            <w:tcW w:w="2687" w:type="dxa"/>
          </w:tcPr>
          <w:p w14:paraId="12F7416D" w14:textId="2A565B05" w:rsidR="00116B9E" w:rsidRPr="002A76C7" w:rsidRDefault="00664E1B" w:rsidP="00664E1B">
            <w:pPr>
              <w:pStyle w:val="ListParagraph"/>
              <w:numPr>
                <w:ilvl w:val="0"/>
                <w:numId w:val="23"/>
              </w:numPr>
            </w:pPr>
            <w:r w:rsidRPr="002A76C7">
              <w:t>10 Trangias</w:t>
            </w:r>
          </w:p>
        </w:tc>
        <w:tc>
          <w:tcPr>
            <w:tcW w:w="6235" w:type="dxa"/>
          </w:tcPr>
          <w:p w14:paraId="116CF9C8" w14:textId="74B60FC0" w:rsidR="00116B9E" w:rsidRPr="002A76C7" w:rsidRDefault="00DC5E7B" w:rsidP="00DC5E7B">
            <w:pPr>
              <w:rPr>
                <w:szCs w:val="24"/>
              </w:rPr>
            </w:pPr>
            <w:r w:rsidRPr="002A76C7">
              <w:rPr>
                <w:szCs w:val="24"/>
              </w:rPr>
              <w:t>Ask</w:t>
            </w:r>
            <w:r w:rsidR="005E376E" w:rsidRPr="002A76C7">
              <w:rPr>
                <w:szCs w:val="24"/>
              </w:rPr>
              <w:t xml:space="preserve"> students to get into groups of 2-3, come collect a trangia </w:t>
            </w:r>
            <w:r w:rsidR="008D4F30" w:rsidRPr="002A76C7">
              <w:rPr>
                <w:szCs w:val="24"/>
              </w:rPr>
              <w:t>and to sit i</w:t>
            </w:r>
            <w:r w:rsidR="005E376E" w:rsidRPr="002A76C7">
              <w:rPr>
                <w:szCs w:val="24"/>
              </w:rPr>
              <w:t>n a circle with the whole class. (Make sure they are sitting with their group.)</w:t>
            </w:r>
          </w:p>
          <w:p w14:paraId="1CB715BF" w14:textId="77777777" w:rsidR="008D4F30" w:rsidRPr="002A76C7" w:rsidRDefault="008D4F30" w:rsidP="00DC5E7B">
            <w:pPr>
              <w:rPr>
                <w:szCs w:val="24"/>
              </w:rPr>
            </w:pPr>
          </w:p>
          <w:p w14:paraId="221EBD83" w14:textId="77777777" w:rsidR="008D4F30" w:rsidRPr="002A76C7" w:rsidRDefault="008D4F30" w:rsidP="00DC5E7B">
            <w:pPr>
              <w:rPr>
                <w:b/>
                <w:szCs w:val="24"/>
              </w:rPr>
            </w:pPr>
            <w:r w:rsidRPr="002A76C7">
              <w:rPr>
                <w:b/>
                <w:szCs w:val="24"/>
              </w:rPr>
              <w:t>Health and Safety:</w:t>
            </w:r>
          </w:p>
          <w:p w14:paraId="7845D68A" w14:textId="0A8F5F70" w:rsidR="002C1B1A" w:rsidRPr="002A76C7" w:rsidRDefault="002C1B1A" w:rsidP="00664E1B">
            <w:pPr>
              <w:pStyle w:val="ListParagraph"/>
              <w:numPr>
                <w:ilvl w:val="0"/>
                <w:numId w:val="22"/>
              </w:numPr>
              <w:spacing w:before="100" w:beforeAutospacing="1" w:after="100" w:afterAutospacing="1"/>
              <w:rPr>
                <w:rFonts w:eastAsiaTheme="minorEastAsia"/>
              </w:rPr>
            </w:pPr>
            <w:r w:rsidRPr="002A76C7">
              <w:rPr>
                <w:rFonts w:eastAsiaTheme="minorEastAsia"/>
              </w:rPr>
              <w:t xml:space="preserve">Set up on stable surface, ground or table, not narrow bench. </w:t>
            </w:r>
          </w:p>
          <w:p w14:paraId="2A445A34" w14:textId="594AF7B8" w:rsidR="002C1B1A" w:rsidRPr="002A76C7" w:rsidRDefault="002C1B1A" w:rsidP="00664E1B">
            <w:pPr>
              <w:pStyle w:val="ListParagraph"/>
              <w:numPr>
                <w:ilvl w:val="0"/>
                <w:numId w:val="22"/>
              </w:numPr>
              <w:spacing w:before="100" w:beforeAutospacing="1" w:after="100" w:afterAutospacing="1"/>
              <w:rPr>
                <w:rFonts w:eastAsiaTheme="minorEastAsia"/>
              </w:rPr>
            </w:pPr>
            <w:r w:rsidRPr="002A76C7">
              <w:rPr>
                <w:rFonts w:eastAsiaTheme="minorEastAsia"/>
              </w:rPr>
              <w:t xml:space="preserve">Minimum 3 metres clear around stove site, e.g. </w:t>
            </w:r>
            <w:r w:rsidR="00200530" w:rsidRPr="002A76C7">
              <w:rPr>
                <w:rFonts w:eastAsiaTheme="minorEastAsia"/>
              </w:rPr>
              <w:t>nowhere</w:t>
            </w:r>
            <w:r w:rsidRPr="002A76C7">
              <w:rPr>
                <w:rFonts w:eastAsiaTheme="minorEastAsia"/>
              </w:rPr>
              <w:t xml:space="preserve"> near tents. </w:t>
            </w:r>
          </w:p>
          <w:p w14:paraId="1B45504A" w14:textId="6E844950" w:rsidR="002C1B1A" w:rsidRPr="002A76C7" w:rsidRDefault="002C1B1A" w:rsidP="00664E1B">
            <w:pPr>
              <w:pStyle w:val="ListParagraph"/>
              <w:numPr>
                <w:ilvl w:val="0"/>
                <w:numId w:val="22"/>
              </w:numPr>
              <w:spacing w:before="100" w:beforeAutospacing="1" w:after="100" w:afterAutospacing="1"/>
              <w:rPr>
                <w:rFonts w:eastAsiaTheme="minorEastAsia"/>
              </w:rPr>
            </w:pPr>
            <w:r w:rsidRPr="002A76C7">
              <w:rPr>
                <w:rFonts w:eastAsiaTheme="minorEastAsia"/>
              </w:rPr>
              <w:t xml:space="preserve">Before lighting stove have all cutlery, plates, food and water ready at cook site. </w:t>
            </w:r>
          </w:p>
          <w:p w14:paraId="02DD6FCB" w14:textId="04167479" w:rsidR="002C1B1A" w:rsidRPr="002A76C7" w:rsidRDefault="002C1B1A" w:rsidP="00664E1B">
            <w:pPr>
              <w:pStyle w:val="ListParagraph"/>
              <w:numPr>
                <w:ilvl w:val="0"/>
                <w:numId w:val="22"/>
              </w:numPr>
              <w:spacing w:before="100" w:beforeAutospacing="1" w:after="100" w:afterAutospacing="1"/>
              <w:rPr>
                <w:rFonts w:eastAsiaTheme="minorEastAsia"/>
              </w:rPr>
            </w:pPr>
            <w:r w:rsidRPr="002A76C7">
              <w:rPr>
                <w:rFonts w:eastAsiaTheme="minorEastAsia"/>
              </w:rPr>
              <w:t>Sit in a circle and no one is to enter the circle.</w:t>
            </w:r>
          </w:p>
          <w:p w14:paraId="4D25E0BA" w14:textId="77777777" w:rsidR="002C1B1A" w:rsidRPr="002A76C7" w:rsidRDefault="002C1B1A" w:rsidP="00664E1B">
            <w:pPr>
              <w:pStyle w:val="ListParagraph"/>
              <w:numPr>
                <w:ilvl w:val="0"/>
                <w:numId w:val="22"/>
              </w:numPr>
              <w:spacing w:before="100" w:beforeAutospacing="1" w:after="100" w:afterAutospacing="1"/>
              <w:rPr>
                <w:rFonts w:eastAsiaTheme="minorEastAsia"/>
              </w:rPr>
            </w:pPr>
            <w:r w:rsidRPr="002A76C7">
              <w:rPr>
                <w:rFonts w:eastAsiaTheme="minorEastAsia"/>
              </w:rPr>
              <w:t xml:space="preserve">Take burner to fuel bottles not bottles to stove. Secure fuel bottle lid immediately. </w:t>
            </w:r>
          </w:p>
          <w:p w14:paraId="29A0B8EF" w14:textId="77777777" w:rsidR="002C1B1A" w:rsidRPr="002A76C7" w:rsidRDefault="002C1B1A" w:rsidP="00664E1B">
            <w:pPr>
              <w:pStyle w:val="ListParagraph"/>
              <w:numPr>
                <w:ilvl w:val="0"/>
                <w:numId w:val="22"/>
              </w:numPr>
              <w:spacing w:before="100" w:beforeAutospacing="1" w:after="100" w:afterAutospacing="1"/>
              <w:rPr>
                <w:rFonts w:eastAsiaTheme="minorEastAsia"/>
              </w:rPr>
            </w:pPr>
            <w:r w:rsidRPr="002A76C7">
              <w:rPr>
                <w:rFonts w:eastAsiaTheme="minorEastAsia"/>
              </w:rPr>
              <w:t xml:space="preserve">Never blow on flame. </w:t>
            </w:r>
          </w:p>
          <w:p w14:paraId="15E37242" w14:textId="45A47F5F" w:rsidR="002C1B1A" w:rsidRPr="002A76C7" w:rsidRDefault="002C1B1A" w:rsidP="00664E1B">
            <w:pPr>
              <w:pStyle w:val="ListParagraph"/>
              <w:numPr>
                <w:ilvl w:val="0"/>
                <w:numId w:val="22"/>
              </w:numPr>
              <w:spacing w:before="100" w:beforeAutospacing="1" w:after="100" w:afterAutospacing="1"/>
              <w:rPr>
                <w:rFonts w:eastAsiaTheme="minorEastAsia"/>
              </w:rPr>
            </w:pPr>
            <w:r w:rsidRPr="002A76C7">
              <w:rPr>
                <w:rFonts w:eastAsiaTheme="minorEastAsia"/>
              </w:rPr>
              <w:t xml:space="preserve">Stay with stove once alight, never move stove when alight. </w:t>
            </w:r>
          </w:p>
          <w:p w14:paraId="51A301C0" w14:textId="51437D9B" w:rsidR="002C1B1A" w:rsidRPr="002A76C7" w:rsidRDefault="002C1B1A" w:rsidP="00664E1B">
            <w:pPr>
              <w:pStyle w:val="ListParagraph"/>
              <w:numPr>
                <w:ilvl w:val="0"/>
                <w:numId w:val="22"/>
              </w:numPr>
              <w:spacing w:before="100" w:beforeAutospacing="1" w:after="100" w:afterAutospacing="1"/>
              <w:rPr>
                <w:rFonts w:eastAsiaTheme="minorEastAsia"/>
              </w:rPr>
            </w:pPr>
            <w:r w:rsidRPr="002A76C7">
              <w:rPr>
                <w:rFonts w:eastAsiaTheme="minorEastAsia"/>
              </w:rPr>
              <w:t xml:space="preserve">Never remove </w:t>
            </w:r>
            <w:r w:rsidR="00664E1B" w:rsidRPr="002A76C7">
              <w:rPr>
                <w:rFonts w:eastAsiaTheme="minorEastAsia"/>
              </w:rPr>
              <w:t>windshield</w:t>
            </w:r>
            <w:r w:rsidRPr="002A76C7">
              <w:rPr>
                <w:rFonts w:eastAsiaTheme="minorEastAsia"/>
              </w:rPr>
              <w:t xml:space="preserve"> or move stove when alight. </w:t>
            </w:r>
          </w:p>
          <w:p w14:paraId="63F774AB" w14:textId="77777777" w:rsidR="00A2418D" w:rsidRPr="002A76C7" w:rsidRDefault="007D4146" w:rsidP="00A2418D">
            <w:pPr>
              <w:pStyle w:val="ListParagraph"/>
              <w:numPr>
                <w:ilvl w:val="0"/>
                <w:numId w:val="22"/>
              </w:numPr>
              <w:spacing w:before="100" w:beforeAutospacing="1" w:after="100" w:afterAutospacing="1"/>
              <w:rPr>
                <w:rFonts w:eastAsiaTheme="minorEastAsia"/>
              </w:rPr>
            </w:pPr>
            <w:r w:rsidRPr="002A76C7">
              <w:rPr>
                <w:rFonts w:eastAsiaTheme="minorEastAsia"/>
              </w:rPr>
              <w:t>Wash hands before cooking.</w:t>
            </w:r>
          </w:p>
          <w:p w14:paraId="159BD224" w14:textId="78EAD4ED" w:rsidR="007D4146" w:rsidRPr="002A76C7" w:rsidRDefault="007D4146" w:rsidP="007D4146">
            <w:pPr>
              <w:spacing w:before="100" w:beforeAutospacing="1" w:after="100" w:afterAutospacing="1"/>
              <w:rPr>
                <w:rFonts w:eastAsiaTheme="minorEastAsia"/>
                <w:szCs w:val="24"/>
              </w:rPr>
            </w:pPr>
          </w:p>
        </w:tc>
        <w:tc>
          <w:tcPr>
            <w:tcW w:w="2412" w:type="dxa"/>
            <w:tcBorders>
              <w:right w:val="dashed" w:sz="4" w:space="0" w:color="auto"/>
            </w:tcBorders>
          </w:tcPr>
          <w:p w14:paraId="1F6BF5F4" w14:textId="77777777" w:rsidR="00116B9E" w:rsidRPr="002A76C7" w:rsidRDefault="00664E1B" w:rsidP="00664E1B">
            <w:pPr>
              <w:pStyle w:val="ListParagraph"/>
              <w:numPr>
                <w:ilvl w:val="0"/>
                <w:numId w:val="22"/>
              </w:numPr>
            </w:pPr>
            <w:r w:rsidRPr="002A76C7">
              <w:t>Students understand how to use a trangia safely</w:t>
            </w:r>
          </w:p>
          <w:p w14:paraId="765A4594" w14:textId="49249762" w:rsidR="00664E1B" w:rsidRPr="002A76C7" w:rsidRDefault="00664E1B" w:rsidP="00664E1B">
            <w:pPr>
              <w:pStyle w:val="ListParagraph"/>
              <w:numPr>
                <w:ilvl w:val="0"/>
                <w:numId w:val="22"/>
              </w:numPr>
            </w:pPr>
            <w:r w:rsidRPr="002A76C7">
              <w:t>Enforce to the students and have them understand the importance of the rules and to act responsibly</w:t>
            </w:r>
          </w:p>
          <w:p w14:paraId="0C67A8A3" w14:textId="201E797F" w:rsidR="00664E1B" w:rsidRPr="002A76C7" w:rsidRDefault="00664E1B" w:rsidP="00664E1B">
            <w:pPr>
              <w:ind w:left="360"/>
              <w:rPr>
                <w:szCs w:val="24"/>
              </w:rPr>
            </w:pPr>
          </w:p>
        </w:tc>
        <w:tc>
          <w:tcPr>
            <w:tcW w:w="2919" w:type="dxa"/>
            <w:tcBorders>
              <w:left w:val="dashed" w:sz="4" w:space="0" w:color="auto"/>
            </w:tcBorders>
          </w:tcPr>
          <w:p w14:paraId="7FBD2072" w14:textId="77777777" w:rsidR="00116B9E" w:rsidRPr="002A76C7" w:rsidRDefault="00116B9E" w:rsidP="00244FA3">
            <w:pPr>
              <w:rPr>
                <w:szCs w:val="24"/>
              </w:rPr>
            </w:pPr>
          </w:p>
        </w:tc>
      </w:tr>
      <w:tr w:rsidR="008D4F30" w14:paraId="4239B75C" w14:textId="77777777" w:rsidTr="00244FA3">
        <w:trPr>
          <w:trHeight w:val="2000"/>
        </w:trPr>
        <w:tc>
          <w:tcPr>
            <w:tcW w:w="1105" w:type="dxa"/>
          </w:tcPr>
          <w:p w14:paraId="43D51466" w14:textId="2743A59B" w:rsidR="008D4F30" w:rsidRPr="002A76C7" w:rsidRDefault="00A2418D" w:rsidP="00244FA3">
            <w:pPr>
              <w:rPr>
                <w:szCs w:val="24"/>
              </w:rPr>
            </w:pPr>
            <w:r w:rsidRPr="002A76C7">
              <w:rPr>
                <w:szCs w:val="24"/>
              </w:rPr>
              <w:t>10 mins</w:t>
            </w:r>
          </w:p>
        </w:tc>
        <w:tc>
          <w:tcPr>
            <w:tcW w:w="2687" w:type="dxa"/>
          </w:tcPr>
          <w:p w14:paraId="607C5CDA" w14:textId="6AFB9E93" w:rsidR="008D4F30" w:rsidRPr="002A76C7" w:rsidRDefault="00A2418D" w:rsidP="00A2418D">
            <w:pPr>
              <w:pStyle w:val="ListParagraph"/>
              <w:numPr>
                <w:ilvl w:val="0"/>
                <w:numId w:val="22"/>
              </w:numPr>
            </w:pPr>
            <w:r w:rsidRPr="002A76C7">
              <w:t>1 Trangia</w:t>
            </w:r>
          </w:p>
        </w:tc>
        <w:tc>
          <w:tcPr>
            <w:tcW w:w="6235" w:type="dxa"/>
          </w:tcPr>
          <w:p w14:paraId="114EC58B" w14:textId="77777777" w:rsidR="008D4F30" w:rsidRPr="002A76C7" w:rsidRDefault="008D4F30" w:rsidP="00DC5E7B">
            <w:pPr>
              <w:rPr>
                <w:b/>
                <w:szCs w:val="24"/>
              </w:rPr>
            </w:pPr>
            <w:r w:rsidRPr="002A76C7">
              <w:rPr>
                <w:b/>
                <w:szCs w:val="24"/>
              </w:rPr>
              <w:t>Parts of a Trangia:</w:t>
            </w:r>
          </w:p>
          <w:p w14:paraId="06F8574E" w14:textId="5ACBF6F1" w:rsidR="007E5F8F" w:rsidRDefault="007E5F8F" w:rsidP="002A76C7">
            <w:pPr>
              <w:pStyle w:val="ListParagraph"/>
              <w:numPr>
                <w:ilvl w:val="0"/>
                <w:numId w:val="21"/>
              </w:numPr>
            </w:pPr>
            <w:r w:rsidRPr="002A76C7">
              <w:t>Unpack a demo trangia, name and discuss each part of the trangia.</w:t>
            </w:r>
          </w:p>
          <w:p w14:paraId="5DCD5E14" w14:textId="77777777" w:rsidR="002A76C7" w:rsidRDefault="002A76C7" w:rsidP="002A76C7"/>
          <w:p w14:paraId="7C9CB0ED" w14:textId="77777777" w:rsidR="002A76C7" w:rsidRDefault="002A76C7" w:rsidP="002A76C7"/>
          <w:p w14:paraId="223C65B1" w14:textId="77777777" w:rsidR="002A76C7" w:rsidRDefault="002A76C7" w:rsidP="002A76C7"/>
          <w:p w14:paraId="0215F8DE" w14:textId="77777777" w:rsidR="002A76C7" w:rsidRPr="002A76C7" w:rsidRDefault="002A76C7" w:rsidP="002A76C7"/>
          <w:p w14:paraId="1E030232" w14:textId="13DCF10B" w:rsidR="00156B9E" w:rsidRPr="002A76C7" w:rsidRDefault="007E5F8F" w:rsidP="007E5F8F">
            <w:pPr>
              <w:rPr>
                <w:szCs w:val="24"/>
              </w:rPr>
            </w:pPr>
            <w:r w:rsidRPr="002A76C7">
              <w:rPr>
                <w:rFonts w:eastAsiaTheme="minorEastAsia"/>
                <w:noProof/>
                <w:szCs w:val="24"/>
                <w:lang w:val="en-US"/>
              </w:rPr>
              <w:drawing>
                <wp:inline distT="0" distB="0" distL="0" distR="0" wp14:anchorId="0D920E64" wp14:editId="5EF17472">
                  <wp:extent cx="3653775" cy="1841228"/>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4352" cy="1841519"/>
                          </a:xfrm>
                          <a:prstGeom prst="rect">
                            <a:avLst/>
                          </a:prstGeom>
                          <a:noFill/>
                          <a:ln>
                            <a:noFill/>
                          </a:ln>
                        </pic:spPr>
                      </pic:pic>
                    </a:graphicData>
                  </a:graphic>
                </wp:inline>
              </w:drawing>
            </w:r>
          </w:p>
        </w:tc>
        <w:tc>
          <w:tcPr>
            <w:tcW w:w="2412" w:type="dxa"/>
            <w:tcBorders>
              <w:right w:val="dashed" w:sz="4" w:space="0" w:color="auto"/>
            </w:tcBorders>
          </w:tcPr>
          <w:p w14:paraId="7477FA53" w14:textId="7B4CF36B" w:rsidR="008D4F30" w:rsidRPr="002A76C7" w:rsidRDefault="00A2418D" w:rsidP="00A2418D">
            <w:pPr>
              <w:pStyle w:val="ListParagraph"/>
              <w:numPr>
                <w:ilvl w:val="0"/>
                <w:numId w:val="21"/>
              </w:numPr>
            </w:pPr>
            <w:r w:rsidRPr="002A76C7">
              <w:t>Students learn the parts of the trangia and each parts primary function</w:t>
            </w:r>
          </w:p>
        </w:tc>
        <w:tc>
          <w:tcPr>
            <w:tcW w:w="2919" w:type="dxa"/>
            <w:tcBorders>
              <w:left w:val="dashed" w:sz="4" w:space="0" w:color="auto"/>
            </w:tcBorders>
          </w:tcPr>
          <w:p w14:paraId="39CB2AE7" w14:textId="77777777" w:rsidR="008D4F30" w:rsidRPr="002A76C7" w:rsidRDefault="008D4F30" w:rsidP="00244FA3">
            <w:pPr>
              <w:rPr>
                <w:szCs w:val="24"/>
              </w:rPr>
            </w:pPr>
          </w:p>
        </w:tc>
      </w:tr>
      <w:tr w:rsidR="008D4F30" w14:paraId="48DB9AE9" w14:textId="77777777" w:rsidTr="00244FA3">
        <w:trPr>
          <w:trHeight w:val="2000"/>
        </w:trPr>
        <w:tc>
          <w:tcPr>
            <w:tcW w:w="1105" w:type="dxa"/>
          </w:tcPr>
          <w:p w14:paraId="2A09AAC8" w14:textId="3B3F7FA3" w:rsidR="008D4F30" w:rsidRPr="002A76C7" w:rsidRDefault="0098401C" w:rsidP="00244FA3">
            <w:pPr>
              <w:rPr>
                <w:szCs w:val="24"/>
              </w:rPr>
            </w:pPr>
            <w:r w:rsidRPr="002A76C7">
              <w:rPr>
                <w:szCs w:val="24"/>
              </w:rPr>
              <w:t>10 mins</w:t>
            </w:r>
          </w:p>
        </w:tc>
        <w:tc>
          <w:tcPr>
            <w:tcW w:w="2687" w:type="dxa"/>
          </w:tcPr>
          <w:p w14:paraId="4FE98DE7" w14:textId="0FF2FC43" w:rsidR="00C019AE" w:rsidRPr="002A76C7" w:rsidRDefault="00C019AE" w:rsidP="00C019AE">
            <w:pPr>
              <w:pStyle w:val="ListParagraph"/>
              <w:numPr>
                <w:ilvl w:val="0"/>
                <w:numId w:val="21"/>
              </w:numPr>
            </w:pPr>
            <w:r w:rsidRPr="002A76C7">
              <w:t>10 Trangias</w:t>
            </w:r>
          </w:p>
        </w:tc>
        <w:tc>
          <w:tcPr>
            <w:tcW w:w="6235" w:type="dxa"/>
          </w:tcPr>
          <w:p w14:paraId="2B38813C" w14:textId="77777777" w:rsidR="008D4F30" w:rsidRPr="002A76C7" w:rsidRDefault="008D4F30" w:rsidP="00DC5E7B">
            <w:pPr>
              <w:rPr>
                <w:b/>
                <w:szCs w:val="24"/>
              </w:rPr>
            </w:pPr>
            <w:r w:rsidRPr="002A76C7">
              <w:rPr>
                <w:b/>
                <w:szCs w:val="24"/>
              </w:rPr>
              <w:t>Assembling a Trangia:</w:t>
            </w:r>
          </w:p>
          <w:p w14:paraId="05CBD676" w14:textId="4E3E3DB9" w:rsidR="007D4146" w:rsidRPr="002A76C7" w:rsidRDefault="007D4146" w:rsidP="007D4146">
            <w:pPr>
              <w:rPr>
                <w:rFonts w:eastAsiaTheme="minorEastAsia"/>
                <w:szCs w:val="24"/>
                <w:lang w:val="en-US"/>
              </w:rPr>
            </w:pPr>
            <w:r w:rsidRPr="002A76C7">
              <w:rPr>
                <w:rFonts w:eastAsiaTheme="minorEastAsia"/>
                <w:bCs/>
                <w:szCs w:val="24"/>
                <w:lang w:val="en-US"/>
              </w:rPr>
              <w:t>Show students how to assemble a trangia and then allow students to have a go in their groups.</w:t>
            </w:r>
          </w:p>
          <w:p w14:paraId="2BBE6162" w14:textId="77777777" w:rsidR="007D4146" w:rsidRPr="002A76C7" w:rsidRDefault="007D4146" w:rsidP="007D4146">
            <w:pPr>
              <w:rPr>
                <w:rFonts w:eastAsiaTheme="minorEastAsia"/>
                <w:szCs w:val="24"/>
                <w:lang w:val="en-US"/>
              </w:rPr>
            </w:pPr>
          </w:p>
          <w:p w14:paraId="45AD1EAC" w14:textId="77777777" w:rsidR="007D4146" w:rsidRPr="002A76C7" w:rsidRDefault="007E5F8F" w:rsidP="00DC5E7B">
            <w:pPr>
              <w:pStyle w:val="ListParagraph"/>
              <w:numPr>
                <w:ilvl w:val="0"/>
                <w:numId w:val="25"/>
              </w:numPr>
              <w:rPr>
                <w:rFonts w:eastAsiaTheme="minorEastAsia"/>
                <w:lang w:val="en-US"/>
              </w:rPr>
            </w:pPr>
            <w:r w:rsidRPr="002A76C7">
              <w:rPr>
                <w:rFonts w:eastAsiaTheme="minorEastAsia"/>
                <w:bCs/>
                <w:lang w:val="en-US"/>
              </w:rPr>
              <w:t>Unpack the stove.</w:t>
            </w:r>
            <w:r w:rsidRPr="002A76C7">
              <w:rPr>
                <w:rFonts w:eastAsiaTheme="minorEastAsia"/>
                <w:lang w:val="en-US"/>
              </w:rPr>
              <w:t xml:space="preserve"> The stove is packaged to take up as little space as possible. As you take it apart, remember how each piece fits together so you can put it back together after use</w:t>
            </w:r>
            <w:r w:rsidR="007D4146" w:rsidRPr="002A76C7">
              <w:rPr>
                <w:rFonts w:eastAsiaTheme="minorEastAsia"/>
                <w:lang w:val="en-US"/>
              </w:rPr>
              <w:t>.</w:t>
            </w:r>
          </w:p>
          <w:p w14:paraId="1B4440B2" w14:textId="77777777" w:rsidR="007D4146" w:rsidRPr="002A76C7" w:rsidRDefault="007D4146" w:rsidP="00DC5E7B">
            <w:pPr>
              <w:pStyle w:val="ListParagraph"/>
              <w:numPr>
                <w:ilvl w:val="0"/>
                <w:numId w:val="25"/>
              </w:numPr>
              <w:rPr>
                <w:rFonts w:eastAsiaTheme="minorEastAsia"/>
                <w:lang w:val="en-US"/>
              </w:rPr>
            </w:pPr>
            <w:r w:rsidRPr="002A76C7">
              <w:rPr>
                <w:rFonts w:eastAsiaTheme="minorEastAsia"/>
                <w:lang w:val="en-US"/>
              </w:rPr>
              <w:t>Place the base down on a flat surface.</w:t>
            </w:r>
          </w:p>
          <w:p w14:paraId="600DCBA1" w14:textId="4B20D030" w:rsidR="007D4146" w:rsidRPr="002A76C7" w:rsidRDefault="007D4146" w:rsidP="007D4146">
            <w:pPr>
              <w:pStyle w:val="ListParagraph"/>
              <w:numPr>
                <w:ilvl w:val="0"/>
                <w:numId w:val="25"/>
              </w:numPr>
              <w:rPr>
                <w:rFonts w:eastAsiaTheme="minorEastAsia"/>
                <w:lang w:val="en-US"/>
              </w:rPr>
            </w:pPr>
            <w:r w:rsidRPr="002A76C7">
              <w:rPr>
                <w:rFonts w:eastAsiaTheme="minorEastAsia"/>
                <w:lang w:val="en-US"/>
              </w:rPr>
              <w:t>Securely attach the windshield.</w:t>
            </w:r>
          </w:p>
          <w:p w14:paraId="6E5A1027" w14:textId="77777777" w:rsidR="007D4146" w:rsidRPr="002A76C7" w:rsidRDefault="007E5F8F" w:rsidP="007E5F8F">
            <w:pPr>
              <w:pStyle w:val="ListParagraph"/>
              <w:numPr>
                <w:ilvl w:val="0"/>
                <w:numId w:val="25"/>
              </w:numPr>
              <w:rPr>
                <w:rFonts w:eastAsiaTheme="minorEastAsia"/>
                <w:lang w:val="en-US"/>
              </w:rPr>
            </w:pPr>
            <w:r w:rsidRPr="002A76C7">
              <w:rPr>
                <w:rFonts w:eastAsiaTheme="minorEastAsia"/>
                <w:lang w:val="en-US"/>
              </w:rPr>
              <w:t>Remove the lid off the brass burner unit and pour in some methylated spirits (denatured alcohol)</w:t>
            </w:r>
            <w:r w:rsidR="007D4146" w:rsidRPr="002A76C7">
              <w:rPr>
                <w:rFonts w:eastAsiaTheme="minorEastAsia"/>
                <w:lang w:val="en-US"/>
              </w:rPr>
              <w:t>.</w:t>
            </w:r>
            <w:r w:rsidRPr="002A76C7">
              <w:rPr>
                <w:rFonts w:eastAsiaTheme="minorEastAsia"/>
                <w:lang w:val="en-US"/>
              </w:rPr>
              <w:t xml:space="preserve"> Never more than 3/4 full!</w:t>
            </w:r>
          </w:p>
          <w:p w14:paraId="4BFADF54" w14:textId="77777777" w:rsidR="007E5F8F" w:rsidRPr="002A76C7" w:rsidRDefault="007E5F8F" w:rsidP="007E5F8F">
            <w:pPr>
              <w:pStyle w:val="ListParagraph"/>
              <w:numPr>
                <w:ilvl w:val="0"/>
                <w:numId w:val="25"/>
              </w:numPr>
              <w:rPr>
                <w:rFonts w:eastAsiaTheme="minorEastAsia"/>
                <w:lang w:val="en-US"/>
              </w:rPr>
            </w:pPr>
            <w:r w:rsidRPr="002A76C7">
              <w:rPr>
                <w:rFonts w:eastAsiaTheme="minorEastAsia"/>
                <w:lang w:val="en-US"/>
              </w:rPr>
              <w:t>Put the burner carefully in the centre of the windshield/base.</w:t>
            </w:r>
          </w:p>
          <w:p w14:paraId="725682DD" w14:textId="77777777" w:rsidR="007D4146" w:rsidRPr="002A76C7" w:rsidRDefault="007D4146" w:rsidP="007E5F8F">
            <w:pPr>
              <w:pStyle w:val="ListParagraph"/>
              <w:numPr>
                <w:ilvl w:val="0"/>
                <w:numId w:val="25"/>
              </w:numPr>
              <w:rPr>
                <w:rFonts w:eastAsiaTheme="minorEastAsia"/>
                <w:lang w:val="en-US"/>
              </w:rPr>
            </w:pPr>
            <w:r w:rsidRPr="002A76C7">
              <w:rPr>
                <w:rFonts w:eastAsiaTheme="minorEastAsia"/>
                <w:lang w:val="en-US"/>
              </w:rPr>
              <w:t>Light the fuel.</w:t>
            </w:r>
          </w:p>
          <w:p w14:paraId="721D7267" w14:textId="77777777" w:rsidR="007D4146" w:rsidRPr="002A76C7" w:rsidRDefault="007D4146" w:rsidP="007D4146">
            <w:pPr>
              <w:pStyle w:val="ListParagraph"/>
              <w:numPr>
                <w:ilvl w:val="0"/>
                <w:numId w:val="25"/>
              </w:numPr>
              <w:rPr>
                <w:rFonts w:eastAsiaTheme="minorEastAsia"/>
                <w:lang w:val="en-US"/>
              </w:rPr>
            </w:pPr>
            <w:r w:rsidRPr="002A76C7">
              <w:rPr>
                <w:rFonts w:eastAsiaTheme="minorEastAsia"/>
                <w:lang w:val="en-US"/>
              </w:rPr>
              <w:t>Use bowls to cook with.</w:t>
            </w:r>
          </w:p>
          <w:p w14:paraId="4DF5A930" w14:textId="617C217C" w:rsidR="007D4146" w:rsidRPr="002A76C7" w:rsidRDefault="007D4146" w:rsidP="007D4146">
            <w:pPr>
              <w:rPr>
                <w:rFonts w:eastAsiaTheme="minorEastAsia"/>
                <w:szCs w:val="24"/>
                <w:lang w:val="en-US"/>
              </w:rPr>
            </w:pPr>
          </w:p>
        </w:tc>
        <w:tc>
          <w:tcPr>
            <w:tcW w:w="2412" w:type="dxa"/>
            <w:tcBorders>
              <w:right w:val="dashed" w:sz="4" w:space="0" w:color="auto"/>
            </w:tcBorders>
          </w:tcPr>
          <w:p w14:paraId="64688135" w14:textId="60DBA2F5" w:rsidR="008D4F30" w:rsidRPr="002A76C7" w:rsidRDefault="006B67B9" w:rsidP="006B67B9">
            <w:pPr>
              <w:pStyle w:val="ListParagraph"/>
              <w:numPr>
                <w:ilvl w:val="0"/>
                <w:numId w:val="21"/>
              </w:numPr>
            </w:pPr>
            <w:r w:rsidRPr="002A76C7">
              <w:t>Students learn how all the parts fit and work together to create a functioning stove</w:t>
            </w:r>
          </w:p>
        </w:tc>
        <w:tc>
          <w:tcPr>
            <w:tcW w:w="2919" w:type="dxa"/>
            <w:tcBorders>
              <w:left w:val="dashed" w:sz="4" w:space="0" w:color="auto"/>
            </w:tcBorders>
          </w:tcPr>
          <w:p w14:paraId="1831C83D" w14:textId="77777777" w:rsidR="008D4F30" w:rsidRPr="002A76C7" w:rsidRDefault="008D4F30" w:rsidP="00244FA3">
            <w:pPr>
              <w:rPr>
                <w:szCs w:val="24"/>
              </w:rPr>
            </w:pPr>
          </w:p>
        </w:tc>
      </w:tr>
      <w:tr w:rsidR="008D4F30" w14:paraId="02F775D7" w14:textId="77777777" w:rsidTr="00244FA3">
        <w:trPr>
          <w:trHeight w:val="2000"/>
        </w:trPr>
        <w:tc>
          <w:tcPr>
            <w:tcW w:w="1105" w:type="dxa"/>
          </w:tcPr>
          <w:p w14:paraId="34895059" w14:textId="35F88896" w:rsidR="008D4F30" w:rsidRPr="002A76C7" w:rsidRDefault="006D7255" w:rsidP="00244FA3">
            <w:pPr>
              <w:rPr>
                <w:szCs w:val="24"/>
              </w:rPr>
            </w:pPr>
            <w:r w:rsidRPr="002A76C7">
              <w:rPr>
                <w:szCs w:val="24"/>
              </w:rPr>
              <w:t>30 mins</w:t>
            </w:r>
          </w:p>
        </w:tc>
        <w:tc>
          <w:tcPr>
            <w:tcW w:w="2687" w:type="dxa"/>
          </w:tcPr>
          <w:p w14:paraId="77C45D5E" w14:textId="77777777" w:rsidR="00C019AE" w:rsidRPr="002A76C7" w:rsidRDefault="00C019AE" w:rsidP="00C019AE">
            <w:pPr>
              <w:pStyle w:val="ListParagraph"/>
              <w:numPr>
                <w:ilvl w:val="0"/>
                <w:numId w:val="21"/>
              </w:numPr>
            </w:pPr>
            <w:r w:rsidRPr="002A76C7">
              <w:t>10 Trangias</w:t>
            </w:r>
          </w:p>
          <w:p w14:paraId="433EE6D8" w14:textId="77777777" w:rsidR="00C019AE" w:rsidRPr="002A76C7" w:rsidRDefault="00C019AE" w:rsidP="00C019AE">
            <w:pPr>
              <w:pStyle w:val="ListParagraph"/>
              <w:numPr>
                <w:ilvl w:val="0"/>
                <w:numId w:val="21"/>
              </w:numPr>
            </w:pPr>
            <w:r w:rsidRPr="002A76C7">
              <w:t>Water</w:t>
            </w:r>
          </w:p>
          <w:p w14:paraId="5F2AC482" w14:textId="30507678" w:rsidR="00C019AE" w:rsidRPr="002A76C7" w:rsidRDefault="00EB12F3" w:rsidP="00C019AE">
            <w:pPr>
              <w:pStyle w:val="ListParagraph"/>
              <w:numPr>
                <w:ilvl w:val="0"/>
                <w:numId w:val="21"/>
              </w:numPr>
            </w:pPr>
            <w:r w:rsidRPr="002A76C7">
              <w:t>Mentholated</w:t>
            </w:r>
            <w:r w:rsidR="00C019AE" w:rsidRPr="002A76C7">
              <w:t xml:space="preserve"> Spirits</w:t>
            </w:r>
          </w:p>
          <w:p w14:paraId="06C1997B" w14:textId="77777777" w:rsidR="00C019AE" w:rsidRPr="002A76C7" w:rsidRDefault="00C019AE" w:rsidP="00C019AE">
            <w:pPr>
              <w:pStyle w:val="ListParagraph"/>
              <w:numPr>
                <w:ilvl w:val="0"/>
                <w:numId w:val="21"/>
              </w:numPr>
            </w:pPr>
            <w:r w:rsidRPr="002A76C7">
              <w:t>Hot chocolate mix</w:t>
            </w:r>
          </w:p>
          <w:p w14:paraId="59822967" w14:textId="77777777" w:rsidR="00C019AE" w:rsidRPr="002A76C7" w:rsidRDefault="00C019AE" w:rsidP="00C019AE">
            <w:pPr>
              <w:pStyle w:val="ListParagraph"/>
              <w:numPr>
                <w:ilvl w:val="0"/>
                <w:numId w:val="21"/>
              </w:numPr>
            </w:pPr>
            <w:r w:rsidRPr="002A76C7">
              <w:t>Packets of noodles</w:t>
            </w:r>
          </w:p>
          <w:p w14:paraId="12DC2C51" w14:textId="717B390B" w:rsidR="008D4F30" w:rsidRPr="002A76C7" w:rsidRDefault="00C019AE" w:rsidP="00C019AE">
            <w:pPr>
              <w:pStyle w:val="ListParagraph"/>
              <w:numPr>
                <w:ilvl w:val="0"/>
                <w:numId w:val="21"/>
              </w:numPr>
            </w:pPr>
            <w:r w:rsidRPr="002A76C7">
              <w:t>Cups/Spoons/Bowls</w:t>
            </w:r>
          </w:p>
        </w:tc>
        <w:tc>
          <w:tcPr>
            <w:tcW w:w="6235" w:type="dxa"/>
          </w:tcPr>
          <w:p w14:paraId="6A706B88" w14:textId="77777777" w:rsidR="008D4F30" w:rsidRPr="002A76C7" w:rsidRDefault="008D4F30" w:rsidP="00DC5E7B">
            <w:pPr>
              <w:rPr>
                <w:b/>
                <w:szCs w:val="24"/>
              </w:rPr>
            </w:pPr>
            <w:r w:rsidRPr="002A76C7">
              <w:rPr>
                <w:b/>
                <w:szCs w:val="24"/>
              </w:rPr>
              <w:t>Cooking:</w:t>
            </w:r>
          </w:p>
          <w:p w14:paraId="14DAC4E6" w14:textId="6E711FB2" w:rsidR="007D4146" w:rsidRPr="002A76C7" w:rsidRDefault="00C019AE" w:rsidP="00C019AE">
            <w:pPr>
              <w:rPr>
                <w:szCs w:val="24"/>
              </w:rPr>
            </w:pPr>
            <w:r w:rsidRPr="002A76C7">
              <w:rPr>
                <w:szCs w:val="24"/>
              </w:rPr>
              <w:t xml:space="preserve">Once their trangias are set up and their ready to go, </w:t>
            </w:r>
            <w:r w:rsidR="00EB12F3" w:rsidRPr="002A76C7">
              <w:rPr>
                <w:szCs w:val="24"/>
              </w:rPr>
              <w:t>mentholated</w:t>
            </w:r>
            <w:r w:rsidRPr="002A76C7">
              <w:rPr>
                <w:szCs w:val="24"/>
              </w:rPr>
              <w:t xml:space="preserve"> spirits can be lit and students can have a go at cooking the assigned food in their groups.</w:t>
            </w:r>
          </w:p>
          <w:p w14:paraId="4AA69ACB" w14:textId="77777777" w:rsidR="00C019AE" w:rsidRPr="002A76C7" w:rsidRDefault="00C019AE" w:rsidP="00C019AE">
            <w:pPr>
              <w:rPr>
                <w:szCs w:val="24"/>
              </w:rPr>
            </w:pPr>
          </w:p>
          <w:p w14:paraId="691301BB" w14:textId="77777777" w:rsidR="00C019AE" w:rsidRPr="002A76C7" w:rsidRDefault="00C019AE" w:rsidP="00C019AE">
            <w:pPr>
              <w:pStyle w:val="ListParagraph"/>
              <w:numPr>
                <w:ilvl w:val="0"/>
                <w:numId w:val="27"/>
              </w:numPr>
            </w:pPr>
            <w:r w:rsidRPr="002A76C7">
              <w:t>Noodles</w:t>
            </w:r>
          </w:p>
          <w:p w14:paraId="2630755C" w14:textId="6FE26F61" w:rsidR="00C019AE" w:rsidRPr="002A76C7" w:rsidRDefault="00C019AE" w:rsidP="00C019AE">
            <w:pPr>
              <w:pStyle w:val="ListParagraph"/>
              <w:numPr>
                <w:ilvl w:val="0"/>
                <w:numId w:val="27"/>
              </w:numPr>
            </w:pPr>
            <w:r w:rsidRPr="002A76C7">
              <w:t>Hot chocolate</w:t>
            </w:r>
          </w:p>
          <w:p w14:paraId="239CEBEE" w14:textId="77777777" w:rsidR="008D4F30" w:rsidRPr="002A76C7" w:rsidRDefault="008D4F30" w:rsidP="00DC5E7B">
            <w:pPr>
              <w:rPr>
                <w:szCs w:val="24"/>
              </w:rPr>
            </w:pPr>
          </w:p>
        </w:tc>
        <w:tc>
          <w:tcPr>
            <w:tcW w:w="2412" w:type="dxa"/>
            <w:tcBorders>
              <w:right w:val="dashed" w:sz="4" w:space="0" w:color="auto"/>
            </w:tcBorders>
          </w:tcPr>
          <w:p w14:paraId="1EAEDBCB" w14:textId="77777777" w:rsidR="008D4F30" w:rsidRPr="002A76C7" w:rsidRDefault="00EB12F3" w:rsidP="00EB12F3">
            <w:pPr>
              <w:pStyle w:val="ListParagraph"/>
              <w:numPr>
                <w:ilvl w:val="0"/>
                <w:numId w:val="30"/>
              </w:numPr>
            </w:pPr>
            <w:r w:rsidRPr="002A76C7">
              <w:t>Have a chance to experience cooking on a trangia before they go on camp</w:t>
            </w:r>
          </w:p>
          <w:p w14:paraId="5613CE65" w14:textId="54934DDC" w:rsidR="00EB12F3" w:rsidRPr="002A76C7" w:rsidRDefault="00EB12F3" w:rsidP="00EB12F3">
            <w:pPr>
              <w:pStyle w:val="ListParagraph"/>
              <w:numPr>
                <w:ilvl w:val="0"/>
                <w:numId w:val="30"/>
              </w:numPr>
            </w:pPr>
            <w:r w:rsidRPr="002A76C7">
              <w:t>See an example of a meal option</w:t>
            </w:r>
          </w:p>
        </w:tc>
        <w:tc>
          <w:tcPr>
            <w:tcW w:w="2919" w:type="dxa"/>
            <w:tcBorders>
              <w:left w:val="dashed" w:sz="4" w:space="0" w:color="auto"/>
            </w:tcBorders>
          </w:tcPr>
          <w:p w14:paraId="50E1D6BA" w14:textId="77777777" w:rsidR="008D4F30" w:rsidRPr="002A76C7" w:rsidRDefault="008D4F30" w:rsidP="00244FA3">
            <w:pPr>
              <w:rPr>
                <w:szCs w:val="24"/>
              </w:rPr>
            </w:pPr>
          </w:p>
        </w:tc>
      </w:tr>
      <w:tr w:rsidR="008D4F30" w14:paraId="5613A903" w14:textId="77777777" w:rsidTr="00244FA3">
        <w:trPr>
          <w:trHeight w:val="2000"/>
        </w:trPr>
        <w:tc>
          <w:tcPr>
            <w:tcW w:w="1105" w:type="dxa"/>
          </w:tcPr>
          <w:p w14:paraId="333666AB" w14:textId="5E254A76" w:rsidR="008D4F30" w:rsidRPr="002A76C7" w:rsidRDefault="006D7255" w:rsidP="00244FA3">
            <w:pPr>
              <w:rPr>
                <w:szCs w:val="24"/>
              </w:rPr>
            </w:pPr>
            <w:r w:rsidRPr="002A76C7">
              <w:rPr>
                <w:szCs w:val="24"/>
              </w:rPr>
              <w:t>15</w:t>
            </w:r>
            <w:r w:rsidR="0098401C" w:rsidRPr="002A76C7">
              <w:rPr>
                <w:szCs w:val="24"/>
              </w:rPr>
              <w:t xml:space="preserve"> mins</w:t>
            </w:r>
          </w:p>
        </w:tc>
        <w:tc>
          <w:tcPr>
            <w:tcW w:w="2687" w:type="dxa"/>
          </w:tcPr>
          <w:p w14:paraId="55F81348" w14:textId="77777777" w:rsidR="00C019AE" w:rsidRPr="002A76C7" w:rsidRDefault="00C019AE" w:rsidP="00C019AE">
            <w:pPr>
              <w:pStyle w:val="ListParagraph"/>
              <w:numPr>
                <w:ilvl w:val="0"/>
                <w:numId w:val="21"/>
              </w:numPr>
            </w:pPr>
            <w:r w:rsidRPr="002A76C7">
              <w:t>10 Trangias</w:t>
            </w:r>
          </w:p>
          <w:p w14:paraId="2B86769B" w14:textId="77777777" w:rsidR="008D4F30" w:rsidRPr="002A76C7" w:rsidRDefault="00C019AE" w:rsidP="00C019AE">
            <w:pPr>
              <w:pStyle w:val="ListParagraph"/>
              <w:numPr>
                <w:ilvl w:val="0"/>
                <w:numId w:val="21"/>
              </w:numPr>
            </w:pPr>
            <w:r w:rsidRPr="002A76C7">
              <w:t>Water</w:t>
            </w:r>
          </w:p>
          <w:p w14:paraId="490D73F4" w14:textId="6080D5AC" w:rsidR="00C019AE" w:rsidRPr="002A76C7" w:rsidRDefault="00C019AE" w:rsidP="00C019AE">
            <w:pPr>
              <w:pStyle w:val="ListParagraph"/>
              <w:numPr>
                <w:ilvl w:val="0"/>
                <w:numId w:val="21"/>
              </w:numPr>
            </w:pPr>
            <w:r w:rsidRPr="002A76C7">
              <w:t>Cleaning Kit</w:t>
            </w:r>
          </w:p>
        </w:tc>
        <w:tc>
          <w:tcPr>
            <w:tcW w:w="6235" w:type="dxa"/>
          </w:tcPr>
          <w:p w14:paraId="774C23C0" w14:textId="4A167CBA" w:rsidR="008D4F30" w:rsidRPr="002A76C7" w:rsidRDefault="00200530" w:rsidP="00DC5E7B">
            <w:pPr>
              <w:rPr>
                <w:b/>
                <w:szCs w:val="24"/>
              </w:rPr>
            </w:pPr>
            <w:r w:rsidRPr="002A76C7">
              <w:rPr>
                <w:b/>
                <w:szCs w:val="24"/>
              </w:rPr>
              <w:t>Di</w:t>
            </w:r>
            <w:r>
              <w:rPr>
                <w:b/>
                <w:szCs w:val="24"/>
              </w:rPr>
              <w:t>sas</w:t>
            </w:r>
            <w:r w:rsidRPr="002A76C7">
              <w:rPr>
                <w:b/>
                <w:szCs w:val="24"/>
              </w:rPr>
              <w:t>semble</w:t>
            </w:r>
            <w:r w:rsidR="008D4F30" w:rsidRPr="002A76C7">
              <w:rPr>
                <w:b/>
                <w:szCs w:val="24"/>
              </w:rPr>
              <w:t xml:space="preserve"> and Clean Up:</w:t>
            </w:r>
          </w:p>
          <w:p w14:paraId="1F485907" w14:textId="5BBBC3C2" w:rsidR="00C019AE" w:rsidRPr="002A76C7" w:rsidRDefault="00C019AE" w:rsidP="00DC5E7B">
            <w:pPr>
              <w:rPr>
                <w:szCs w:val="24"/>
              </w:rPr>
            </w:pPr>
            <w:r w:rsidRPr="002A76C7">
              <w:rPr>
                <w:szCs w:val="24"/>
              </w:rPr>
              <w:t>Once students have finished cooking and eating/drinking they can begin to di</w:t>
            </w:r>
            <w:r w:rsidR="00200530">
              <w:rPr>
                <w:szCs w:val="24"/>
              </w:rPr>
              <w:t>sa</w:t>
            </w:r>
            <w:r w:rsidRPr="002A76C7">
              <w:rPr>
                <w:szCs w:val="24"/>
              </w:rPr>
              <w:t>ssemble the cooking stove.</w:t>
            </w:r>
          </w:p>
          <w:p w14:paraId="153318BD" w14:textId="77777777" w:rsidR="00C019AE" w:rsidRPr="002A76C7" w:rsidRDefault="00C019AE" w:rsidP="00DC5E7B">
            <w:pPr>
              <w:rPr>
                <w:szCs w:val="24"/>
              </w:rPr>
            </w:pPr>
          </w:p>
          <w:p w14:paraId="78E74F20" w14:textId="77777777" w:rsidR="00C019AE" w:rsidRPr="002A76C7" w:rsidRDefault="00C019AE" w:rsidP="00DC5E7B">
            <w:pPr>
              <w:rPr>
                <w:szCs w:val="24"/>
              </w:rPr>
            </w:pPr>
            <w:r w:rsidRPr="002A76C7">
              <w:rPr>
                <w:szCs w:val="24"/>
              </w:rPr>
              <w:t xml:space="preserve">Students are to wash all parts of the trangia that have been used. They can use the washing kit provided by the staff. </w:t>
            </w:r>
          </w:p>
          <w:p w14:paraId="6448BFEF" w14:textId="77777777" w:rsidR="00C019AE" w:rsidRPr="002A76C7" w:rsidRDefault="00C019AE" w:rsidP="00DC5E7B">
            <w:pPr>
              <w:rPr>
                <w:szCs w:val="24"/>
              </w:rPr>
            </w:pPr>
          </w:p>
          <w:p w14:paraId="3F0467BF" w14:textId="239E08D8" w:rsidR="002C1B1A" w:rsidRPr="002A76C7" w:rsidRDefault="00C019AE" w:rsidP="00DC5E7B">
            <w:pPr>
              <w:rPr>
                <w:szCs w:val="24"/>
              </w:rPr>
            </w:pPr>
            <w:r w:rsidRPr="002A76C7">
              <w:rPr>
                <w:szCs w:val="24"/>
              </w:rPr>
              <w:t>Students must come to a teacher and have their stove approved for both cleanliness and completion of kit before t</w:t>
            </w:r>
            <w:r w:rsidR="00156B9E">
              <w:rPr>
                <w:szCs w:val="24"/>
              </w:rPr>
              <w:t>hey can state they are finished.</w:t>
            </w:r>
          </w:p>
          <w:p w14:paraId="24263C92" w14:textId="6FE72A1D" w:rsidR="002C1B1A" w:rsidRPr="002A76C7" w:rsidRDefault="002C1B1A" w:rsidP="00DC5E7B">
            <w:pPr>
              <w:rPr>
                <w:szCs w:val="24"/>
              </w:rPr>
            </w:pPr>
          </w:p>
        </w:tc>
        <w:tc>
          <w:tcPr>
            <w:tcW w:w="2412" w:type="dxa"/>
            <w:tcBorders>
              <w:right w:val="dashed" w:sz="4" w:space="0" w:color="auto"/>
            </w:tcBorders>
          </w:tcPr>
          <w:p w14:paraId="1DD9E937" w14:textId="300768F5" w:rsidR="008D4F30" w:rsidRPr="002A76C7" w:rsidRDefault="00624F8B" w:rsidP="00624F8B">
            <w:pPr>
              <w:pStyle w:val="ListParagraph"/>
              <w:numPr>
                <w:ilvl w:val="0"/>
                <w:numId w:val="29"/>
              </w:numPr>
            </w:pPr>
            <w:r w:rsidRPr="002A76C7">
              <w:t xml:space="preserve">Students to clean all </w:t>
            </w:r>
            <w:r w:rsidR="00B40460" w:rsidRPr="002A76C7">
              <w:t>necessary</w:t>
            </w:r>
            <w:r w:rsidRPr="002A76C7">
              <w:t xml:space="preserve"> parts of the trangia</w:t>
            </w:r>
          </w:p>
          <w:p w14:paraId="23EDEDF0" w14:textId="77777777" w:rsidR="00624F8B" w:rsidRPr="002A76C7" w:rsidRDefault="00624F8B" w:rsidP="00624F8B">
            <w:pPr>
              <w:pStyle w:val="ListParagraph"/>
              <w:numPr>
                <w:ilvl w:val="0"/>
                <w:numId w:val="29"/>
              </w:numPr>
            </w:pPr>
            <w:r w:rsidRPr="002A76C7">
              <w:t>To work as a group</w:t>
            </w:r>
          </w:p>
          <w:p w14:paraId="69EE7A37" w14:textId="1372FD14" w:rsidR="00624F8B" w:rsidRPr="002A76C7" w:rsidRDefault="00B40460" w:rsidP="00624F8B">
            <w:pPr>
              <w:pStyle w:val="ListParagraph"/>
              <w:numPr>
                <w:ilvl w:val="0"/>
                <w:numId w:val="29"/>
              </w:numPr>
            </w:pPr>
            <w:r w:rsidRPr="002A76C7">
              <w:t>Take responsibility for their own group kit and make sure it is clean and complete</w:t>
            </w:r>
          </w:p>
        </w:tc>
        <w:tc>
          <w:tcPr>
            <w:tcW w:w="2919" w:type="dxa"/>
            <w:tcBorders>
              <w:left w:val="dashed" w:sz="4" w:space="0" w:color="auto"/>
            </w:tcBorders>
          </w:tcPr>
          <w:p w14:paraId="7CD36D43" w14:textId="77777777" w:rsidR="008D4F30" w:rsidRPr="002A76C7" w:rsidRDefault="008D4F30" w:rsidP="00244FA3">
            <w:pPr>
              <w:rPr>
                <w:szCs w:val="24"/>
              </w:rPr>
            </w:pPr>
          </w:p>
        </w:tc>
      </w:tr>
      <w:tr w:rsidR="008D4F30" w14:paraId="4303D02F" w14:textId="77777777" w:rsidTr="00244FA3">
        <w:trPr>
          <w:trHeight w:val="2000"/>
        </w:trPr>
        <w:tc>
          <w:tcPr>
            <w:tcW w:w="1105" w:type="dxa"/>
          </w:tcPr>
          <w:p w14:paraId="7ABB88AA" w14:textId="27A3316F" w:rsidR="008D4F30" w:rsidRPr="002A76C7" w:rsidRDefault="00AC15EF" w:rsidP="00244FA3">
            <w:pPr>
              <w:rPr>
                <w:szCs w:val="24"/>
              </w:rPr>
            </w:pPr>
            <w:r w:rsidRPr="002A76C7">
              <w:rPr>
                <w:szCs w:val="24"/>
              </w:rPr>
              <w:t>15 mins</w:t>
            </w:r>
          </w:p>
        </w:tc>
        <w:tc>
          <w:tcPr>
            <w:tcW w:w="2687" w:type="dxa"/>
          </w:tcPr>
          <w:p w14:paraId="0776CA83" w14:textId="77777777" w:rsidR="008D4F30" w:rsidRPr="002A76C7" w:rsidRDefault="008D4F30" w:rsidP="00DC5E7B">
            <w:pPr>
              <w:rPr>
                <w:szCs w:val="24"/>
              </w:rPr>
            </w:pPr>
          </w:p>
        </w:tc>
        <w:tc>
          <w:tcPr>
            <w:tcW w:w="6235" w:type="dxa"/>
          </w:tcPr>
          <w:p w14:paraId="65580D86" w14:textId="77777777" w:rsidR="0098401C" w:rsidRPr="002A76C7" w:rsidRDefault="0098401C" w:rsidP="00DC5E7B">
            <w:pPr>
              <w:rPr>
                <w:b/>
                <w:szCs w:val="24"/>
              </w:rPr>
            </w:pPr>
            <w:r w:rsidRPr="002A76C7">
              <w:rPr>
                <w:b/>
                <w:szCs w:val="24"/>
              </w:rPr>
              <w:t>Meal Ideas:</w:t>
            </w:r>
          </w:p>
          <w:p w14:paraId="24C3D5D6" w14:textId="77777777" w:rsidR="0098401C" w:rsidRPr="002A76C7" w:rsidRDefault="00AC15EF" w:rsidP="00DC5E7B">
            <w:pPr>
              <w:rPr>
                <w:szCs w:val="24"/>
              </w:rPr>
            </w:pPr>
            <w:r w:rsidRPr="002A76C7">
              <w:rPr>
                <w:szCs w:val="24"/>
              </w:rPr>
              <w:t>Go around the circle and discuss what meal ideas they plan on bringing to camp.</w:t>
            </w:r>
          </w:p>
          <w:p w14:paraId="3AAC3C5A" w14:textId="039CE120" w:rsidR="00AC15EF" w:rsidRPr="002A76C7" w:rsidRDefault="00AC15EF" w:rsidP="00DC5E7B">
            <w:pPr>
              <w:rPr>
                <w:szCs w:val="24"/>
              </w:rPr>
            </w:pPr>
            <w:r w:rsidRPr="002A76C7">
              <w:rPr>
                <w:szCs w:val="24"/>
              </w:rPr>
              <w:t xml:space="preserve">Discuss any other </w:t>
            </w:r>
            <w:r w:rsidR="00BE1879">
              <w:rPr>
                <w:szCs w:val="24"/>
              </w:rPr>
              <w:t xml:space="preserve">meal </w:t>
            </w:r>
            <w:r w:rsidRPr="002A76C7">
              <w:rPr>
                <w:szCs w:val="24"/>
              </w:rPr>
              <w:t>ideas that the students may not have mentioned.</w:t>
            </w:r>
          </w:p>
          <w:p w14:paraId="586B458C" w14:textId="77777777" w:rsidR="00AC15EF" w:rsidRPr="002A76C7" w:rsidRDefault="00AC15EF" w:rsidP="00DC5E7B">
            <w:pPr>
              <w:rPr>
                <w:b/>
                <w:szCs w:val="24"/>
              </w:rPr>
            </w:pPr>
          </w:p>
          <w:p w14:paraId="1541D3A2" w14:textId="77777777" w:rsidR="00AC15EF" w:rsidRPr="002A76C7" w:rsidRDefault="00AC15EF" w:rsidP="00DC5E7B">
            <w:pPr>
              <w:rPr>
                <w:b/>
                <w:szCs w:val="24"/>
              </w:rPr>
            </w:pPr>
          </w:p>
          <w:p w14:paraId="1960ABAC" w14:textId="54067C77" w:rsidR="008D4F30" w:rsidRPr="002A76C7" w:rsidRDefault="00BE1879" w:rsidP="00DC5E7B">
            <w:pPr>
              <w:rPr>
                <w:b/>
                <w:szCs w:val="24"/>
              </w:rPr>
            </w:pPr>
            <w:r>
              <w:rPr>
                <w:b/>
                <w:szCs w:val="24"/>
              </w:rPr>
              <w:t>Last minute questions and info – Camp Prep:</w:t>
            </w:r>
          </w:p>
          <w:p w14:paraId="0D6F50BE" w14:textId="060D1D5D" w:rsidR="00AC15EF" w:rsidRPr="002A76C7" w:rsidRDefault="00AC15EF" w:rsidP="00DC5E7B">
            <w:pPr>
              <w:rPr>
                <w:szCs w:val="24"/>
              </w:rPr>
            </w:pPr>
            <w:r w:rsidRPr="002A76C7">
              <w:rPr>
                <w:szCs w:val="24"/>
              </w:rPr>
              <w:t>To go through anything else that may have been missed in the lesson</w:t>
            </w:r>
            <w:r w:rsidR="00BE1879">
              <w:rPr>
                <w:szCs w:val="24"/>
              </w:rPr>
              <w:t xml:space="preserve"> in preparation for the camp</w:t>
            </w:r>
            <w:r w:rsidRPr="002A76C7">
              <w:rPr>
                <w:szCs w:val="24"/>
              </w:rPr>
              <w:t>.</w:t>
            </w:r>
          </w:p>
          <w:p w14:paraId="7343B4AA" w14:textId="17E1C736" w:rsidR="00AC15EF" w:rsidRPr="002A76C7" w:rsidRDefault="00AC15EF" w:rsidP="00DC5E7B">
            <w:pPr>
              <w:rPr>
                <w:b/>
                <w:szCs w:val="24"/>
              </w:rPr>
            </w:pPr>
            <w:bookmarkStart w:id="0" w:name="_GoBack"/>
            <w:bookmarkEnd w:id="0"/>
          </w:p>
        </w:tc>
        <w:tc>
          <w:tcPr>
            <w:tcW w:w="2412" w:type="dxa"/>
            <w:tcBorders>
              <w:right w:val="dashed" w:sz="4" w:space="0" w:color="auto"/>
            </w:tcBorders>
          </w:tcPr>
          <w:p w14:paraId="0776DCFD" w14:textId="3E6277B9" w:rsidR="008D4F30" w:rsidRPr="00050F07" w:rsidRDefault="00050F07" w:rsidP="00050F07">
            <w:pPr>
              <w:pStyle w:val="ListParagraph"/>
              <w:numPr>
                <w:ilvl w:val="0"/>
                <w:numId w:val="31"/>
              </w:numPr>
            </w:pPr>
            <w:r>
              <w:t>Make sure students are on the right track ready for camp.</w:t>
            </w:r>
          </w:p>
        </w:tc>
        <w:tc>
          <w:tcPr>
            <w:tcW w:w="2919" w:type="dxa"/>
            <w:tcBorders>
              <w:left w:val="dashed" w:sz="4" w:space="0" w:color="auto"/>
            </w:tcBorders>
          </w:tcPr>
          <w:p w14:paraId="760899DE" w14:textId="77777777" w:rsidR="008D4F30" w:rsidRPr="002A76C7" w:rsidRDefault="008D4F30" w:rsidP="00244FA3">
            <w:pPr>
              <w:rPr>
                <w:szCs w:val="24"/>
              </w:rPr>
            </w:pPr>
          </w:p>
        </w:tc>
      </w:tr>
    </w:tbl>
    <w:p w14:paraId="4AEAD487" w14:textId="02793E3A" w:rsidR="00116B9E" w:rsidRDefault="00116B9E" w:rsidP="00116B9E"/>
    <w:p w14:paraId="2DE8130A" w14:textId="77777777" w:rsidR="00DB24DA" w:rsidRDefault="00DB24DA"/>
    <w:sectPr w:rsidR="00DB24DA">
      <w:pgSz w:w="16840" w:h="11907" w:orient="landscape" w:code="9"/>
      <w:pgMar w:top="851" w:right="851" w:bottom="851" w:left="85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1F19D" w14:textId="77777777" w:rsidR="00485EB2" w:rsidRDefault="00200530">
      <w:pPr>
        <w:spacing w:line="240" w:lineRule="auto"/>
      </w:pPr>
      <w:r>
        <w:separator/>
      </w:r>
    </w:p>
  </w:endnote>
  <w:endnote w:type="continuationSeparator" w:id="0">
    <w:p w14:paraId="08DDA02B" w14:textId="77777777" w:rsidR="00485EB2" w:rsidRDefault="00200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6F46F" w14:textId="77777777" w:rsidR="00624F8B" w:rsidRDefault="00624F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F4BFD05" w14:textId="77777777" w:rsidR="00624F8B" w:rsidRDefault="00624F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ED122" w14:textId="77777777" w:rsidR="00624F8B" w:rsidRDefault="00624F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1879">
      <w:rPr>
        <w:rStyle w:val="PageNumber"/>
        <w:noProof/>
      </w:rPr>
      <w:t>1</w:t>
    </w:r>
    <w:r>
      <w:rPr>
        <w:rStyle w:val="PageNumber"/>
      </w:rPr>
      <w:fldChar w:fldCharType="end"/>
    </w:r>
  </w:p>
  <w:p w14:paraId="1B99BD54" w14:textId="77777777" w:rsidR="00624F8B" w:rsidRDefault="00624F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13434" w14:textId="77777777" w:rsidR="00485EB2" w:rsidRDefault="00200530">
      <w:pPr>
        <w:spacing w:line="240" w:lineRule="auto"/>
      </w:pPr>
      <w:r>
        <w:separator/>
      </w:r>
    </w:p>
  </w:footnote>
  <w:footnote w:type="continuationSeparator" w:id="0">
    <w:p w14:paraId="0A4E5788" w14:textId="77777777" w:rsidR="00485EB2" w:rsidRDefault="0020053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40A"/>
    <w:multiLevelType w:val="multilevel"/>
    <w:tmpl w:val="74567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8477A9"/>
    <w:multiLevelType w:val="hybridMultilevel"/>
    <w:tmpl w:val="BBB0F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C2A4E"/>
    <w:multiLevelType w:val="hybridMultilevel"/>
    <w:tmpl w:val="CA0C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65383"/>
    <w:multiLevelType w:val="hybridMultilevel"/>
    <w:tmpl w:val="FA3C6F4A"/>
    <w:lvl w:ilvl="0" w:tplc="432ECA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20043"/>
    <w:multiLevelType w:val="hybridMultilevel"/>
    <w:tmpl w:val="7410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83CF0"/>
    <w:multiLevelType w:val="hybridMultilevel"/>
    <w:tmpl w:val="04EE82F0"/>
    <w:lvl w:ilvl="0" w:tplc="432ECA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3C53F1"/>
    <w:multiLevelType w:val="hybridMultilevel"/>
    <w:tmpl w:val="02A8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253E6"/>
    <w:multiLevelType w:val="hybridMultilevel"/>
    <w:tmpl w:val="4274A6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DC16F0"/>
    <w:multiLevelType w:val="hybridMultilevel"/>
    <w:tmpl w:val="5FC4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F058E3"/>
    <w:multiLevelType w:val="hybridMultilevel"/>
    <w:tmpl w:val="7E70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2D1702"/>
    <w:multiLevelType w:val="hybridMultilevel"/>
    <w:tmpl w:val="9466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FC1A1D"/>
    <w:multiLevelType w:val="hybridMultilevel"/>
    <w:tmpl w:val="75FA6EE6"/>
    <w:lvl w:ilvl="0" w:tplc="76DE8E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C31ED1"/>
    <w:multiLevelType w:val="hybridMultilevel"/>
    <w:tmpl w:val="E884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0F578E"/>
    <w:multiLevelType w:val="hybridMultilevel"/>
    <w:tmpl w:val="3A66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AA7367"/>
    <w:multiLevelType w:val="hybridMultilevel"/>
    <w:tmpl w:val="04DC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04047A"/>
    <w:multiLevelType w:val="hybridMultilevel"/>
    <w:tmpl w:val="B94E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042C70"/>
    <w:multiLevelType w:val="hybridMultilevel"/>
    <w:tmpl w:val="06F4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B65A7B"/>
    <w:multiLevelType w:val="hybridMultilevel"/>
    <w:tmpl w:val="A444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A112AE"/>
    <w:multiLevelType w:val="hybridMultilevel"/>
    <w:tmpl w:val="AE50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32313A"/>
    <w:multiLevelType w:val="hybridMultilevel"/>
    <w:tmpl w:val="970405CA"/>
    <w:lvl w:ilvl="0" w:tplc="432ECA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9870E6"/>
    <w:multiLevelType w:val="hybridMultilevel"/>
    <w:tmpl w:val="05CA5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D75E08"/>
    <w:multiLevelType w:val="hybridMultilevel"/>
    <w:tmpl w:val="23247992"/>
    <w:lvl w:ilvl="0" w:tplc="432ECA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9A143D"/>
    <w:multiLevelType w:val="hybridMultilevel"/>
    <w:tmpl w:val="1B7C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5C27F5"/>
    <w:multiLevelType w:val="hybridMultilevel"/>
    <w:tmpl w:val="5936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DB3140"/>
    <w:multiLevelType w:val="hybridMultilevel"/>
    <w:tmpl w:val="44A6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3E159F"/>
    <w:multiLevelType w:val="multilevel"/>
    <w:tmpl w:val="6542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5F667A"/>
    <w:multiLevelType w:val="hybridMultilevel"/>
    <w:tmpl w:val="4A6C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A81C0C"/>
    <w:multiLevelType w:val="hybridMultilevel"/>
    <w:tmpl w:val="3DF0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120874"/>
    <w:multiLevelType w:val="hybridMultilevel"/>
    <w:tmpl w:val="DCB0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1130B0"/>
    <w:multiLevelType w:val="hybridMultilevel"/>
    <w:tmpl w:val="925A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257FC6"/>
    <w:multiLevelType w:val="hybridMultilevel"/>
    <w:tmpl w:val="57467D6A"/>
    <w:lvl w:ilvl="0" w:tplc="432ECA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3"/>
  </w:num>
  <w:num w:numId="4">
    <w:abstractNumId w:val="14"/>
  </w:num>
  <w:num w:numId="5">
    <w:abstractNumId w:val="5"/>
  </w:num>
  <w:num w:numId="6">
    <w:abstractNumId w:val="11"/>
  </w:num>
  <w:num w:numId="7">
    <w:abstractNumId w:val="23"/>
  </w:num>
  <w:num w:numId="8">
    <w:abstractNumId w:val="8"/>
  </w:num>
  <w:num w:numId="9">
    <w:abstractNumId w:val="9"/>
  </w:num>
  <w:num w:numId="10">
    <w:abstractNumId w:val="29"/>
  </w:num>
  <w:num w:numId="11">
    <w:abstractNumId w:val="12"/>
  </w:num>
  <w:num w:numId="12">
    <w:abstractNumId w:val="15"/>
  </w:num>
  <w:num w:numId="13">
    <w:abstractNumId w:val="22"/>
  </w:num>
  <w:num w:numId="14">
    <w:abstractNumId w:val="4"/>
  </w:num>
  <w:num w:numId="15">
    <w:abstractNumId w:val="16"/>
  </w:num>
  <w:num w:numId="16">
    <w:abstractNumId w:val="27"/>
  </w:num>
  <w:num w:numId="17">
    <w:abstractNumId w:val="28"/>
  </w:num>
  <w:num w:numId="18">
    <w:abstractNumId w:val="26"/>
  </w:num>
  <w:num w:numId="19">
    <w:abstractNumId w:val="0"/>
  </w:num>
  <w:num w:numId="20">
    <w:abstractNumId w:val="25"/>
  </w:num>
  <w:num w:numId="21">
    <w:abstractNumId w:val="2"/>
  </w:num>
  <w:num w:numId="22">
    <w:abstractNumId w:val="17"/>
  </w:num>
  <w:num w:numId="23">
    <w:abstractNumId w:val="18"/>
  </w:num>
  <w:num w:numId="24">
    <w:abstractNumId w:val="30"/>
  </w:num>
  <w:num w:numId="25">
    <w:abstractNumId w:val="1"/>
  </w:num>
  <w:num w:numId="26">
    <w:abstractNumId w:val="19"/>
  </w:num>
  <w:num w:numId="27">
    <w:abstractNumId w:val="3"/>
  </w:num>
  <w:num w:numId="28">
    <w:abstractNumId w:val="21"/>
  </w:num>
  <w:num w:numId="29">
    <w:abstractNumId w:val="24"/>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9E"/>
    <w:rsid w:val="00050F07"/>
    <w:rsid w:val="000A181C"/>
    <w:rsid w:val="00116B9E"/>
    <w:rsid w:val="00156B9E"/>
    <w:rsid w:val="001A0C08"/>
    <w:rsid w:val="00200530"/>
    <w:rsid w:val="00244FA3"/>
    <w:rsid w:val="002A76C7"/>
    <w:rsid w:val="002C1B1A"/>
    <w:rsid w:val="002F1CF6"/>
    <w:rsid w:val="003B7A72"/>
    <w:rsid w:val="00485EB2"/>
    <w:rsid w:val="005E376E"/>
    <w:rsid w:val="00624F8B"/>
    <w:rsid w:val="00664E1B"/>
    <w:rsid w:val="006B67B9"/>
    <w:rsid w:val="006D7255"/>
    <w:rsid w:val="007D4146"/>
    <w:rsid w:val="007E5F8F"/>
    <w:rsid w:val="008103DB"/>
    <w:rsid w:val="008D4F30"/>
    <w:rsid w:val="008F07C2"/>
    <w:rsid w:val="0098401C"/>
    <w:rsid w:val="009F7131"/>
    <w:rsid w:val="00A2418D"/>
    <w:rsid w:val="00AC15EF"/>
    <w:rsid w:val="00B40460"/>
    <w:rsid w:val="00BE1879"/>
    <w:rsid w:val="00C019AE"/>
    <w:rsid w:val="00D759A6"/>
    <w:rsid w:val="00DB24DA"/>
    <w:rsid w:val="00DC5E7B"/>
    <w:rsid w:val="00E95C06"/>
    <w:rsid w:val="00EB1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AA6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9E"/>
    <w:pPr>
      <w:spacing w:line="360" w:lineRule="auto"/>
    </w:pPr>
    <w:rPr>
      <w:rFonts w:ascii="Times New Roman" w:eastAsia="Times New Roman" w:hAnsi="Times New Roman"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6B9E"/>
    <w:pPr>
      <w:spacing w:after="120"/>
    </w:pPr>
  </w:style>
  <w:style w:type="character" w:customStyle="1" w:styleId="BodyTextChar">
    <w:name w:val="Body Text Char"/>
    <w:basedOn w:val="DefaultParagraphFont"/>
    <w:link w:val="BodyText"/>
    <w:rsid w:val="00116B9E"/>
    <w:rPr>
      <w:rFonts w:ascii="Times New Roman" w:eastAsia="Times New Roman" w:hAnsi="Times New Roman" w:cs="Times New Roman"/>
      <w:szCs w:val="20"/>
      <w:lang w:val="en-AU"/>
    </w:rPr>
  </w:style>
  <w:style w:type="paragraph" w:styleId="Title">
    <w:name w:val="Title"/>
    <w:basedOn w:val="Normal"/>
    <w:link w:val="TitleChar"/>
    <w:qFormat/>
    <w:rsid w:val="00116B9E"/>
    <w:pPr>
      <w:spacing w:after="120"/>
      <w:jc w:val="center"/>
    </w:pPr>
    <w:rPr>
      <w:b/>
      <w:bCs/>
      <w:sz w:val="28"/>
    </w:rPr>
  </w:style>
  <w:style w:type="character" w:customStyle="1" w:styleId="TitleChar">
    <w:name w:val="Title Char"/>
    <w:basedOn w:val="DefaultParagraphFont"/>
    <w:link w:val="Title"/>
    <w:rsid w:val="00116B9E"/>
    <w:rPr>
      <w:rFonts w:ascii="Times New Roman" w:eastAsia="Times New Roman" w:hAnsi="Times New Roman" w:cs="Times New Roman"/>
      <w:b/>
      <w:bCs/>
      <w:sz w:val="28"/>
      <w:szCs w:val="20"/>
      <w:lang w:val="en-AU"/>
    </w:rPr>
  </w:style>
  <w:style w:type="paragraph" w:styleId="Footer">
    <w:name w:val="footer"/>
    <w:basedOn w:val="Normal"/>
    <w:link w:val="FooterChar"/>
    <w:rsid w:val="00116B9E"/>
    <w:pPr>
      <w:tabs>
        <w:tab w:val="center" w:pos="4320"/>
        <w:tab w:val="right" w:pos="8640"/>
      </w:tabs>
    </w:pPr>
  </w:style>
  <w:style w:type="character" w:customStyle="1" w:styleId="FooterChar">
    <w:name w:val="Footer Char"/>
    <w:basedOn w:val="DefaultParagraphFont"/>
    <w:link w:val="Footer"/>
    <w:rsid w:val="00116B9E"/>
    <w:rPr>
      <w:rFonts w:ascii="Times New Roman" w:eastAsia="Times New Roman" w:hAnsi="Times New Roman" w:cs="Times New Roman"/>
      <w:szCs w:val="20"/>
      <w:lang w:val="en-AU"/>
    </w:rPr>
  </w:style>
  <w:style w:type="character" w:styleId="PageNumber">
    <w:name w:val="page number"/>
    <w:basedOn w:val="DefaultParagraphFont"/>
    <w:rsid w:val="00116B9E"/>
  </w:style>
  <w:style w:type="paragraph" w:styleId="NormalWeb">
    <w:name w:val="Normal (Web)"/>
    <w:basedOn w:val="Normal"/>
    <w:uiPriority w:val="99"/>
    <w:rsid w:val="00116B9E"/>
    <w:pPr>
      <w:spacing w:beforeLines="1" w:afterLines="1" w:line="240" w:lineRule="auto"/>
    </w:pPr>
    <w:rPr>
      <w:rFonts w:ascii="Times" w:hAnsi="Times"/>
      <w:sz w:val="20"/>
    </w:rPr>
  </w:style>
  <w:style w:type="paragraph" w:styleId="ListParagraph">
    <w:name w:val="List Paragraph"/>
    <w:basedOn w:val="Normal"/>
    <w:uiPriority w:val="34"/>
    <w:qFormat/>
    <w:rsid w:val="00116B9E"/>
    <w:pPr>
      <w:spacing w:line="240" w:lineRule="auto"/>
      <w:ind w:left="720"/>
      <w:contextualSpacing/>
    </w:pPr>
    <w:rPr>
      <w:rFonts w:eastAsia="Cambria"/>
      <w:szCs w:val="24"/>
    </w:rPr>
  </w:style>
  <w:style w:type="paragraph" w:styleId="BalloonText">
    <w:name w:val="Balloon Text"/>
    <w:basedOn w:val="Normal"/>
    <w:link w:val="BalloonTextChar"/>
    <w:uiPriority w:val="99"/>
    <w:semiHidden/>
    <w:unhideWhenUsed/>
    <w:rsid w:val="00116B9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16B9E"/>
    <w:rPr>
      <w:rFonts w:ascii="Lucida Grande" w:eastAsia="Times New Roman" w:hAnsi="Lucida Grande" w:cs="Times New Roman"/>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9E"/>
    <w:pPr>
      <w:spacing w:line="360" w:lineRule="auto"/>
    </w:pPr>
    <w:rPr>
      <w:rFonts w:ascii="Times New Roman" w:eastAsia="Times New Roman" w:hAnsi="Times New Roman"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6B9E"/>
    <w:pPr>
      <w:spacing w:after="120"/>
    </w:pPr>
  </w:style>
  <w:style w:type="character" w:customStyle="1" w:styleId="BodyTextChar">
    <w:name w:val="Body Text Char"/>
    <w:basedOn w:val="DefaultParagraphFont"/>
    <w:link w:val="BodyText"/>
    <w:rsid w:val="00116B9E"/>
    <w:rPr>
      <w:rFonts w:ascii="Times New Roman" w:eastAsia="Times New Roman" w:hAnsi="Times New Roman" w:cs="Times New Roman"/>
      <w:szCs w:val="20"/>
      <w:lang w:val="en-AU"/>
    </w:rPr>
  </w:style>
  <w:style w:type="paragraph" w:styleId="Title">
    <w:name w:val="Title"/>
    <w:basedOn w:val="Normal"/>
    <w:link w:val="TitleChar"/>
    <w:qFormat/>
    <w:rsid w:val="00116B9E"/>
    <w:pPr>
      <w:spacing w:after="120"/>
      <w:jc w:val="center"/>
    </w:pPr>
    <w:rPr>
      <w:b/>
      <w:bCs/>
      <w:sz w:val="28"/>
    </w:rPr>
  </w:style>
  <w:style w:type="character" w:customStyle="1" w:styleId="TitleChar">
    <w:name w:val="Title Char"/>
    <w:basedOn w:val="DefaultParagraphFont"/>
    <w:link w:val="Title"/>
    <w:rsid w:val="00116B9E"/>
    <w:rPr>
      <w:rFonts w:ascii="Times New Roman" w:eastAsia="Times New Roman" w:hAnsi="Times New Roman" w:cs="Times New Roman"/>
      <w:b/>
      <w:bCs/>
      <w:sz w:val="28"/>
      <w:szCs w:val="20"/>
      <w:lang w:val="en-AU"/>
    </w:rPr>
  </w:style>
  <w:style w:type="paragraph" w:styleId="Footer">
    <w:name w:val="footer"/>
    <w:basedOn w:val="Normal"/>
    <w:link w:val="FooterChar"/>
    <w:rsid w:val="00116B9E"/>
    <w:pPr>
      <w:tabs>
        <w:tab w:val="center" w:pos="4320"/>
        <w:tab w:val="right" w:pos="8640"/>
      </w:tabs>
    </w:pPr>
  </w:style>
  <w:style w:type="character" w:customStyle="1" w:styleId="FooterChar">
    <w:name w:val="Footer Char"/>
    <w:basedOn w:val="DefaultParagraphFont"/>
    <w:link w:val="Footer"/>
    <w:rsid w:val="00116B9E"/>
    <w:rPr>
      <w:rFonts w:ascii="Times New Roman" w:eastAsia="Times New Roman" w:hAnsi="Times New Roman" w:cs="Times New Roman"/>
      <w:szCs w:val="20"/>
      <w:lang w:val="en-AU"/>
    </w:rPr>
  </w:style>
  <w:style w:type="character" w:styleId="PageNumber">
    <w:name w:val="page number"/>
    <w:basedOn w:val="DefaultParagraphFont"/>
    <w:rsid w:val="00116B9E"/>
  </w:style>
  <w:style w:type="paragraph" w:styleId="NormalWeb">
    <w:name w:val="Normal (Web)"/>
    <w:basedOn w:val="Normal"/>
    <w:uiPriority w:val="99"/>
    <w:rsid w:val="00116B9E"/>
    <w:pPr>
      <w:spacing w:beforeLines="1" w:afterLines="1" w:line="240" w:lineRule="auto"/>
    </w:pPr>
    <w:rPr>
      <w:rFonts w:ascii="Times" w:hAnsi="Times"/>
      <w:sz w:val="20"/>
    </w:rPr>
  </w:style>
  <w:style w:type="paragraph" w:styleId="ListParagraph">
    <w:name w:val="List Paragraph"/>
    <w:basedOn w:val="Normal"/>
    <w:uiPriority w:val="34"/>
    <w:qFormat/>
    <w:rsid w:val="00116B9E"/>
    <w:pPr>
      <w:spacing w:line="240" w:lineRule="auto"/>
      <w:ind w:left="720"/>
      <w:contextualSpacing/>
    </w:pPr>
    <w:rPr>
      <w:rFonts w:eastAsia="Cambria"/>
      <w:szCs w:val="24"/>
    </w:rPr>
  </w:style>
  <w:style w:type="paragraph" w:styleId="BalloonText">
    <w:name w:val="Balloon Text"/>
    <w:basedOn w:val="Normal"/>
    <w:link w:val="BalloonTextChar"/>
    <w:uiPriority w:val="99"/>
    <w:semiHidden/>
    <w:unhideWhenUsed/>
    <w:rsid w:val="00116B9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16B9E"/>
    <w:rPr>
      <w:rFonts w:ascii="Lucida Grande" w:eastAsia="Times New Roman" w:hAnsi="Lucida Grande" w:cs="Times New Roman"/>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20284">
      <w:bodyDiv w:val="1"/>
      <w:marLeft w:val="0"/>
      <w:marRight w:val="0"/>
      <w:marTop w:val="0"/>
      <w:marBottom w:val="0"/>
      <w:divBdr>
        <w:top w:val="none" w:sz="0" w:space="0" w:color="auto"/>
        <w:left w:val="none" w:sz="0" w:space="0" w:color="auto"/>
        <w:bottom w:val="none" w:sz="0" w:space="0" w:color="auto"/>
        <w:right w:val="none" w:sz="0" w:space="0" w:color="auto"/>
      </w:divBdr>
      <w:divsChild>
        <w:div w:id="1660960563">
          <w:marLeft w:val="0"/>
          <w:marRight w:val="0"/>
          <w:marTop w:val="0"/>
          <w:marBottom w:val="0"/>
          <w:divBdr>
            <w:top w:val="none" w:sz="0" w:space="0" w:color="auto"/>
            <w:left w:val="none" w:sz="0" w:space="0" w:color="auto"/>
            <w:bottom w:val="none" w:sz="0" w:space="0" w:color="auto"/>
            <w:right w:val="none" w:sz="0" w:space="0" w:color="auto"/>
          </w:divBdr>
          <w:divsChild>
            <w:div w:id="2072536941">
              <w:marLeft w:val="0"/>
              <w:marRight w:val="0"/>
              <w:marTop w:val="0"/>
              <w:marBottom w:val="0"/>
              <w:divBdr>
                <w:top w:val="none" w:sz="0" w:space="0" w:color="auto"/>
                <w:left w:val="none" w:sz="0" w:space="0" w:color="auto"/>
                <w:bottom w:val="none" w:sz="0" w:space="0" w:color="auto"/>
                <w:right w:val="none" w:sz="0" w:space="0" w:color="auto"/>
              </w:divBdr>
              <w:divsChild>
                <w:div w:id="1520436727">
                  <w:marLeft w:val="0"/>
                  <w:marRight w:val="0"/>
                  <w:marTop w:val="0"/>
                  <w:marBottom w:val="0"/>
                  <w:divBdr>
                    <w:top w:val="none" w:sz="0" w:space="0" w:color="auto"/>
                    <w:left w:val="none" w:sz="0" w:space="0" w:color="auto"/>
                    <w:bottom w:val="none" w:sz="0" w:space="0" w:color="auto"/>
                    <w:right w:val="none" w:sz="0" w:space="0" w:color="auto"/>
                  </w:divBdr>
                </w:div>
                <w:div w:id="14943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71167">
      <w:bodyDiv w:val="1"/>
      <w:marLeft w:val="0"/>
      <w:marRight w:val="0"/>
      <w:marTop w:val="0"/>
      <w:marBottom w:val="0"/>
      <w:divBdr>
        <w:top w:val="none" w:sz="0" w:space="0" w:color="auto"/>
        <w:left w:val="none" w:sz="0" w:space="0" w:color="auto"/>
        <w:bottom w:val="none" w:sz="0" w:space="0" w:color="auto"/>
        <w:right w:val="none" w:sz="0" w:space="0" w:color="auto"/>
      </w:divBdr>
      <w:divsChild>
        <w:div w:id="1246066315">
          <w:marLeft w:val="0"/>
          <w:marRight w:val="0"/>
          <w:marTop w:val="0"/>
          <w:marBottom w:val="0"/>
          <w:divBdr>
            <w:top w:val="none" w:sz="0" w:space="0" w:color="auto"/>
            <w:left w:val="none" w:sz="0" w:space="0" w:color="auto"/>
            <w:bottom w:val="none" w:sz="0" w:space="0" w:color="auto"/>
            <w:right w:val="none" w:sz="0" w:space="0" w:color="auto"/>
          </w:divBdr>
          <w:divsChild>
            <w:div w:id="1762263402">
              <w:marLeft w:val="0"/>
              <w:marRight w:val="0"/>
              <w:marTop w:val="0"/>
              <w:marBottom w:val="0"/>
              <w:divBdr>
                <w:top w:val="none" w:sz="0" w:space="0" w:color="auto"/>
                <w:left w:val="none" w:sz="0" w:space="0" w:color="auto"/>
                <w:bottom w:val="none" w:sz="0" w:space="0" w:color="auto"/>
                <w:right w:val="none" w:sz="0" w:space="0" w:color="auto"/>
              </w:divBdr>
              <w:divsChild>
                <w:div w:id="15800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4481">
      <w:bodyDiv w:val="1"/>
      <w:marLeft w:val="0"/>
      <w:marRight w:val="0"/>
      <w:marTop w:val="0"/>
      <w:marBottom w:val="0"/>
      <w:divBdr>
        <w:top w:val="none" w:sz="0" w:space="0" w:color="auto"/>
        <w:left w:val="none" w:sz="0" w:space="0" w:color="auto"/>
        <w:bottom w:val="none" w:sz="0" w:space="0" w:color="auto"/>
        <w:right w:val="none" w:sz="0" w:space="0" w:color="auto"/>
      </w:divBdr>
      <w:divsChild>
        <w:div w:id="1474129960">
          <w:marLeft w:val="0"/>
          <w:marRight w:val="0"/>
          <w:marTop w:val="0"/>
          <w:marBottom w:val="0"/>
          <w:divBdr>
            <w:top w:val="none" w:sz="0" w:space="0" w:color="auto"/>
            <w:left w:val="none" w:sz="0" w:space="0" w:color="auto"/>
            <w:bottom w:val="none" w:sz="0" w:space="0" w:color="auto"/>
            <w:right w:val="none" w:sz="0" w:space="0" w:color="auto"/>
          </w:divBdr>
          <w:divsChild>
            <w:div w:id="2010864151">
              <w:marLeft w:val="0"/>
              <w:marRight w:val="0"/>
              <w:marTop w:val="0"/>
              <w:marBottom w:val="0"/>
              <w:divBdr>
                <w:top w:val="none" w:sz="0" w:space="0" w:color="auto"/>
                <w:left w:val="none" w:sz="0" w:space="0" w:color="auto"/>
                <w:bottom w:val="none" w:sz="0" w:space="0" w:color="auto"/>
                <w:right w:val="none" w:sz="0" w:space="0" w:color="auto"/>
              </w:divBdr>
              <w:divsChild>
                <w:div w:id="12463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802</Words>
  <Characters>4573</Characters>
  <Application>Microsoft Macintosh Word</Application>
  <DocSecurity>0</DocSecurity>
  <Lines>38</Lines>
  <Paragraphs>10</Paragraphs>
  <ScaleCrop>false</ScaleCrop>
  <Company>Monash University</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 Arnold</dc:creator>
  <cp:keywords/>
  <dc:description/>
  <cp:lastModifiedBy>Jayde Arnold</cp:lastModifiedBy>
  <cp:revision>24</cp:revision>
  <dcterms:created xsi:type="dcterms:W3CDTF">2015-04-14T08:00:00Z</dcterms:created>
  <dcterms:modified xsi:type="dcterms:W3CDTF">2015-05-21T23:31:00Z</dcterms:modified>
</cp:coreProperties>
</file>